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96" w:rsidRDefault="001568E1">
      <w:pPr>
        <w:spacing w:after="0" w:line="1527" w:lineRule="exact"/>
        <w:ind w:left="119" w:right="-132"/>
        <w:rPr>
          <w:rFonts w:ascii="Arial" w:eastAsia="Arial" w:hAnsi="Arial" w:cs="Arial"/>
          <w:sz w:val="140"/>
          <w:szCs w:val="140"/>
        </w:rPr>
      </w:pPr>
      <w:r>
        <w:pict>
          <v:group id="_x0000_s1030" style="position:absolute;left:0;text-align:left;margin-left:44.55pt;margin-top:47.55pt;width:511pt;height:745pt;z-index:-251659776;mso-position-horizontal-relative:page;mso-position-vertical-relative:page" coordorigin="891,951" coordsize="10220,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122;top:5418;width:8972;height:10417">
              <v:imagedata r:id="rId5" o:title=""/>
            </v:shape>
            <v:group id="_x0000_s1031" style="position:absolute;left:901;top:961;width:10200;height:14880" coordorigin="901,961" coordsize="10200,14880">
              <v:shape id="_x0000_s1033" style="position:absolute;left:901;top:961;width:10200;height:14880" coordorigin="901,961" coordsize="10200,14880" path="m901,15841r10200,l11101,961,901,961r,14880e" fillcolor="#006621" stroked="f">
                <v:path arrowok="t"/>
              </v:shape>
              <v:shape id="_x0000_s1032" type="#_x0000_t75" style="position:absolute;left:5412;top:13953;width:5114;height:1453">
                <v:imagedata r:id="rId6" o:title=""/>
              </v:shape>
            </v:group>
            <w10:wrap anchorx="page" anchory="page"/>
          </v:group>
        </w:pict>
      </w:r>
      <w:r w:rsidR="00E04819">
        <w:rPr>
          <w:rFonts w:ascii="Arial" w:eastAsia="Arial" w:hAnsi="Arial" w:cs="Arial"/>
          <w:color w:val="FFFFFF"/>
          <w:position w:val="-1"/>
          <w:sz w:val="140"/>
          <w:szCs w:val="140"/>
        </w:rPr>
        <w:t>Remuneration</w:t>
      </w:r>
    </w:p>
    <w:p w:rsidR="00280E96" w:rsidRDefault="00280E96">
      <w:pPr>
        <w:spacing w:before="1" w:after="0" w:line="240" w:lineRule="exact"/>
        <w:rPr>
          <w:sz w:val="24"/>
          <w:szCs w:val="24"/>
        </w:rPr>
      </w:pPr>
    </w:p>
    <w:p w:rsidR="00280E96" w:rsidRPr="00CF1CBF" w:rsidRDefault="00CF1CBF" w:rsidP="00CF1CBF">
      <w:pPr>
        <w:spacing w:after="0" w:line="240" w:lineRule="auto"/>
        <w:ind w:left="119" w:right="-20"/>
        <w:rPr>
          <w:rFonts w:ascii="Arial" w:eastAsia="Arial" w:hAnsi="Arial" w:cs="Arial"/>
          <w:sz w:val="140"/>
          <w:szCs w:val="140"/>
        </w:rPr>
        <w:sectPr w:rsidR="00280E96" w:rsidRPr="00CF1CBF">
          <w:type w:val="continuous"/>
          <w:pgSz w:w="11920" w:h="16840"/>
          <w:pgMar w:top="1480" w:right="1660" w:bottom="280" w:left="1300" w:header="708" w:footer="708" w:gutter="0"/>
          <w:cols w:space="708"/>
        </w:sectPr>
      </w:pPr>
      <w:r>
        <w:rPr>
          <w:rFonts w:ascii="Arial" w:eastAsia="Arial" w:hAnsi="Arial" w:cs="Arial"/>
          <w:color w:val="FFFFFF"/>
          <w:sz w:val="140"/>
          <w:szCs w:val="140"/>
        </w:rPr>
        <w:t>Policy</w:t>
      </w:r>
    </w:p>
    <w:p w:rsidR="00280E96" w:rsidRPr="00CF1CBF" w:rsidRDefault="001568E1" w:rsidP="00CF1CBF">
      <w:pPr>
        <w:spacing w:before="47" w:after="0" w:line="598" w:lineRule="exact"/>
        <w:ind w:right="1483"/>
        <w:rPr>
          <w:rFonts w:ascii="Arial" w:eastAsia="Arial" w:hAnsi="Arial" w:cs="Arial"/>
          <w:spacing w:val="5"/>
          <w:sz w:val="52"/>
          <w:szCs w:val="52"/>
        </w:rPr>
      </w:pPr>
      <w:r>
        <w:lastRenderedPageBreak/>
        <w:pict>
          <v:group id="_x0000_s1028" style="position:absolute;margin-left:69.5pt;margin-top:66.6pt;width:456.45pt;height:.1pt;z-index:-251658752;mso-position-horizontal-relative:page" coordorigin="1390,1332" coordsize="9129,2">
            <v:shape id="_x0000_s1029" style="position:absolute;left:1390;top:1332;width:9129;height:2" coordorigin="1390,1332" coordsize="9129,0" path="m1390,1332r9129,e" filled="f" strokecolor="#7e7e7e" strokeweight="1.54pt">
              <v:path arrowok="t"/>
            </v:shape>
            <w10:wrap anchorx="page"/>
          </v:group>
        </w:pict>
      </w:r>
      <w:r w:rsidR="00CF1CBF">
        <w:rPr>
          <w:rFonts w:ascii="Arial" w:eastAsia="Arial" w:hAnsi="Arial" w:cs="Arial"/>
          <w:spacing w:val="5"/>
          <w:sz w:val="52"/>
          <w:szCs w:val="52"/>
        </w:rPr>
        <w:t xml:space="preserve">PART 1: </w:t>
      </w:r>
      <w:r w:rsidR="008E55D3">
        <w:rPr>
          <w:rFonts w:ascii="Arial" w:eastAsia="Arial" w:hAnsi="Arial" w:cs="Arial"/>
          <w:spacing w:val="5"/>
          <w:sz w:val="52"/>
          <w:szCs w:val="52"/>
        </w:rPr>
        <w:t>VALUES</w:t>
      </w:r>
      <w:r w:rsidR="008E55D3">
        <w:rPr>
          <w:rFonts w:ascii="Arial" w:eastAsia="Arial" w:hAnsi="Arial" w:cs="Arial"/>
          <w:spacing w:val="5"/>
          <w:sz w:val="52"/>
          <w:szCs w:val="52"/>
        </w:rPr>
        <w:t xml:space="preserve"> of </w:t>
      </w:r>
      <w:r w:rsidR="00E04819">
        <w:rPr>
          <w:rFonts w:ascii="Arial" w:eastAsia="Arial" w:hAnsi="Arial" w:cs="Arial"/>
          <w:spacing w:val="5"/>
          <w:sz w:val="52"/>
          <w:szCs w:val="52"/>
        </w:rPr>
        <w:t>REMUNERATION</w:t>
      </w:r>
      <w:r w:rsidR="008E55D3">
        <w:rPr>
          <w:rFonts w:ascii="Arial" w:eastAsia="Arial" w:hAnsi="Arial" w:cs="Arial"/>
          <w:spacing w:val="5"/>
          <w:sz w:val="52"/>
          <w:szCs w:val="52"/>
        </w:rPr>
        <w:t xml:space="preserve"> POLIC</w:t>
      </w:r>
      <w:r w:rsidR="00CF1CBF">
        <w:rPr>
          <w:rFonts w:ascii="Arial" w:eastAsia="Arial" w:hAnsi="Arial" w:cs="Arial"/>
          <w:spacing w:val="5"/>
          <w:sz w:val="52"/>
          <w:szCs w:val="52"/>
        </w:rPr>
        <w:t xml:space="preserve">Y </w:t>
      </w:r>
    </w:p>
    <w:p w:rsidR="00280E96" w:rsidRDefault="00280E96">
      <w:pPr>
        <w:spacing w:before="5" w:after="0" w:line="170" w:lineRule="exact"/>
        <w:rPr>
          <w:sz w:val="17"/>
          <w:szCs w:val="17"/>
        </w:rPr>
      </w:pPr>
    </w:p>
    <w:p w:rsidR="00280E96" w:rsidRDefault="00280E96">
      <w:pPr>
        <w:spacing w:after="0" w:line="200" w:lineRule="exact"/>
        <w:rPr>
          <w:sz w:val="20"/>
          <w:szCs w:val="20"/>
        </w:rPr>
      </w:pPr>
    </w:p>
    <w:p w:rsidR="008E55D3" w:rsidRDefault="008E55D3" w:rsidP="00CF1CBF">
      <w:pPr>
        <w:rPr>
          <w:rFonts w:ascii="Arial" w:eastAsia="Times New Roman" w:hAnsi="Arial" w:cs="Arial"/>
          <w:sz w:val="24"/>
          <w:szCs w:val="24"/>
        </w:rPr>
      </w:pPr>
    </w:p>
    <w:p w:rsidR="00CF1CBF" w:rsidRPr="008E55D3" w:rsidRDefault="00CF1CBF" w:rsidP="00CF1CBF">
      <w:pPr>
        <w:rPr>
          <w:rFonts w:ascii="Arial" w:eastAsia="Times New Roman" w:hAnsi="Arial" w:cs="Arial"/>
          <w:b/>
          <w:sz w:val="28"/>
          <w:szCs w:val="28"/>
        </w:rPr>
      </w:pPr>
      <w:r w:rsidRPr="008E55D3">
        <w:rPr>
          <w:rFonts w:ascii="Arial" w:eastAsia="Times New Roman" w:hAnsi="Arial" w:cs="Arial"/>
          <w:b/>
          <w:sz w:val="28"/>
          <w:szCs w:val="28"/>
        </w:rPr>
        <w:t>Fair and Transparent Sharing</w:t>
      </w:r>
    </w:p>
    <w:p w:rsidR="00CF1CBF" w:rsidRPr="008E55D3" w:rsidRDefault="00CF1CBF" w:rsidP="00CF1CBF">
      <w:pPr>
        <w:rPr>
          <w:rFonts w:ascii="Arial" w:eastAsia="Times New Roman" w:hAnsi="Arial" w:cs="Arial"/>
          <w:sz w:val="24"/>
          <w:szCs w:val="24"/>
        </w:rPr>
      </w:pPr>
      <w:proofErr w:type="spellStart"/>
      <w:r w:rsidRPr="008E55D3">
        <w:rPr>
          <w:rFonts w:ascii="Arial" w:eastAsia="Times New Roman" w:hAnsi="Arial" w:cs="Arial"/>
          <w:sz w:val="24"/>
          <w:szCs w:val="24"/>
        </w:rPr>
        <w:t>Garanti</w:t>
      </w:r>
      <w:proofErr w:type="spellEnd"/>
      <w:r w:rsidRPr="008E55D3">
        <w:rPr>
          <w:rFonts w:ascii="Arial" w:eastAsia="Times New Roman" w:hAnsi="Arial" w:cs="Arial"/>
          <w:sz w:val="24"/>
          <w:szCs w:val="24"/>
        </w:rPr>
        <w:t xml:space="preserve"> Fleet applies an equal pay for equal work policy. All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information and rewards are transparently shared with employees and their managers.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notifications are made individually through the Human Resources system.</w:t>
      </w:r>
    </w:p>
    <w:p w:rsidR="00E04819" w:rsidRDefault="00E04819" w:rsidP="00CF1CBF">
      <w:pPr>
        <w:rPr>
          <w:rFonts w:ascii="Arial" w:eastAsia="Times New Roman" w:hAnsi="Arial" w:cs="Arial"/>
          <w:b/>
          <w:sz w:val="28"/>
          <w:szCs w:val="28"/>
        </w:rPr>
      </w:pPr>
    </w:p>
    <w:p w:rsidR="00CF1CBF" w:rsidRPr="008E55D3" w:rsidRDefault="00CF1CBF" w:rsidP="00CF1CBF">
      <w:pPr>
        <w:rPr>
          <w:rFonts w:ascii="Arial" w:eastAsia="Times New Roman" w:hAnsi="Arial" w:cs="Arial"/>
          <w:b/>
          <w:sz w:val="28"/>
          <w:szCs w:val="28"/>
        </w:rPr>
      </w:pPr>
      <w:r w:rsidRPr="008E55D3">
        <w:rPr>
          <w:rFonts w:ascii="Arial" w:eastAsia="Times New Roman" w:hAnsi="Arial" w:cs="Arial"/>
          <w:b/>
          <w:sz w:val="28"/>
          <w:szCs w:val="28"/>
        </w:rPr>
        <w:t>Remuneration Policy Principles</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All of our employees are remunerated</w:t>
      </w:r>
      <w:r w:rsidR="00E04819">
        <w:rPr>
          <w:rFonts w:ascii="Arial" w:eastAsia="Times New Roman" w:hAnsi="Arial" w:cs="Arial"/>
          <w:sz w:val="24"/>
          <w:szCs w:val="24"/>
        </w:rPr>
        <w:t xml:space="preserve"> for</w:t>
      </w:r>
      <w:r w:rsidRPr="008E55D3">
        <w:rPr>
          <w:rFonts w:ascii="Arial" w:eastAsia="Times New Roman" w:hAnsi="Arial" w:cs="Arial"/>
          <w:sz w:val="24"/>
          <w:szCs w:val="24"/>
        </w:rPr>
        <w:t xml:space="preserve"> in line with the </w:t>
      </w:r>
      <w:r w:rsidR="00E04819">
        <w:rPr>
          <w:rFonts w:ascii="Arial" w:eastAsia="Times New Roman" w:hAnsi="Arial" w:cs="Arial"/>
          <w:sz w:val="24"/>
          <w:szCs w:val="24"/>
        </w:rPr>
        <w:t>profession</w:t>
      </w:r>
      <w:r w:rsidRPr="008E55D3">
        <w:rPr>
          <w:rFonts w:ascii="Arial" w:eastAsia="Times New Roman" w:hAnsi="Arial" w:cs="Arial"/>
          <w:sz w:val="24"/>
          <w:szCs w:val="24"/>
        </w:rPr>
        <w:t xml:space="preserve"> value of their </w:t>
      </w:r>
      <w:r w:rsidR="00E04819">
        <w:rPr>
          <w:rFonts w:ascii="Arial" w:eastAsia="Times New Roman" w:hAnsi="Arial" w:cs="Arial"/>
          <w:sz w:val="24"/>
          <w:szCs w:val="24"/>
        </w:rPr>
        <w:t>duty</w:t>
      </w:r>
      <w:r w:rsidRPr="008E55D3">
        <w:rPr>
          <w:rFonts w:ascii="Arial" w:eastAsia="Times New Roman" w:hAnsi="Arial" w:cs="Arial"/>
          <w:sz w:val="24"/>
          <w:szCs w:val="24"/>
        </w:rPr>
        <w:t xml:space="preserve">. With our equal pay for equal work policy, those in similar positions are paid similarly, while external balance (market sensitivity) and market dynamics are taken into account through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studies. Performance and market conditions are evaluated in determining the salaries and </w:t>
      </w:r>
      <w:r w:rsidR="00E04819">
        <w:rPr>
          <w:rFonts w:ascii="Arial" w:eastAsia="Times New Roman" w:hAnsi="Arial" w:cs="Arial"/>
          <w:sz w:val="24"/>
          <w:szCs w:val="24"/>
        </w:rPr>
        <w:t>remuneration amounts</w:t>
      </w:r>
      <w:r w:rsidRPr="008E55D3">
        <w:rPr>
          <w:rFonts w:ascii="Arial" w:eastAsia="Times New Roman" w:hAnsi="Arial" w:cs="Arial"/>
          <w:sz w:val="24"/>
          <w:szCs w:val="24"/>
        </w:rPr>
        <w:t xml:space="preserve"> of the employees.</w:t>
      </w:r>
    </w:p>
    <w:p w:rsidR="00E04819" w:rsidRDefault="00E04819" w:rsidP="00CF1CBF">
      <w:pPr>
        <w:rPr>
          <w:rFonts w:ascii="Arial" w:eastAsia="Times New Roman" w:hAnsi="Arial" w:cs="Arial"/>
          <w:sz w:val="24"/>
          <w:szCs w:val="24"/>
        </w:rPr>
      </w:pPr>
    </w:p>
    <w:p w:rsidR="00CF1CBF" w:rsidRPr="00E04819" w:rsidRDefault="00CF1CBF" w:rsidP="00CF1CBF">
      <w:pPr>
        <w:rPr>
          <w:rFonts w:ascii="Arial" w:eastAsia="Times New Roman" w:hAnsi="Arial" w:cs="Arial"/>
          <w:b/>
          <w:sz w:val="28"/>
          <w:szCs w:val="28"/>
        </w:rPr>
      </w:pPr>
      <w:r w:rsidRPr="00E04819">
        <w:rPr>
          <w:rFonts w:ascii="Arial" w:eastAsia="Times New Roman" w:hAnsi="Arial" w:cs="Arial"/>
          <w:b/>
          <w:sz w:val="28"/>
          <w:szCs w:val="28"/>
        </w:rPr>
        <w:t xml:space="preserve">Management by Goals and Performance Evaluation </w:t>
      </w:r>
    </w:p>
    <w:p w:rsidR="00CF1CBF" w:rsidRPr="008E55D3" w:rsidRDefault="00E04819" w:rsidP="00CF1CBF">
      <w:pPr>
        <w:rPr>
          <w:rFonts w:ascii="Arial" w:eastAsia="Times New Roman" w:hAnsi="Arial" w:cs="Arial"/>
          <w:sz w:val="24"/>
          <w:szCs w:val="24"/>
        </w:rPr>
      </w:pPr>
      <w:r>
        <w:rPr>
          <w:rFonts w:ascii="Arial" w:eastAsia="Times New Roman" w:hAnsi="Arial" w:cs="Arial"/>
          <w:sz w:val="24"/>
          <w:szCs w:val="24"/>
        </w:rPr>
        <w:t xml:space="preserve">The </w:t>
      </w:r>
      <w:r w:rsidR="00CF1CBF" w:rsidRPr="008E55D3">
        <w:rPr>
          <w:rFonts w:ascii="Arial" w:eastAsia="Times New Roman" w:hAnsi="Arial" w:cs="Arial"/>
          <w:sz w:val="24"/>
          <w:szCs w:val="24"/>
        </w:rPr>
        <w:t xml:space="preserve">performance process at </w:t>
      </w:r>
      <w:proofErr w:type="spellStart"/>
      <w:r w:rsidR="00CF1CBF" w:rsidRPr="008E55D3">
        <w:rPr>
          <w:rFonts w:ascii="Arial" w:eastAsia="Times New Roman" w:hAnsi="Arial" w:cs="Arial"/>
          <w:sz w:val="24"/>
          <w:szCs w:val="24"/>
        </w:rPr>
        <w:t>Garanti</w:t>
      </w:r>
      <w:proofErr w:type="spellEnd"/>
      <w:r w:rsidR="00CF1CBF" w:rsidRPr="008E55D3">
        <w:rPr>
          <w:rFonts w:ascii="Arial" w:eastAsia="Times New Roman" w:hAnsi="Arial" w:cs="Arial"/>
          <w:sz w:val="24"/>
          <w:szCs w:val="24"/>
        </w:rPr>
        <w:t xml:space="preserve"> Fleet is very objective as it is based on concrete and measurable targets. In line with the targets set at the beginning of the term, employees together with their managers determine targets suitable for their duties. These targets are followed throughout the year, necessary changes and directions are made. Performance levels are determined </w:t>
      </w:r>
      <w:r w:rsidRPr="008E55D3">
        <w:rPr>
          <w:rFonts w:ascii="Arial" w:eastAsia="Times New Roman" w:hAnsi="Arial" w:cs="Arial"/>
          <w:sz w:val="24"/>
          <w:szCs w:val="24"/>
        </w:rPr>
        <w:t>once a year</w:t>
      </w:r>
      <w:r w:rsidRPr="008E55D3">
        <w:rPr>
          <w:rFonts w:ascii="Arial" w:eastAsia="Times New Roman" w:hAnsi="Arial" w:cs="Arial"/>
          <w:sz w:val="24"/>
          <w:szCs w:val="24"/>
        </w:rPr>
        <w:t xml:space="preserve"> </w:t>
      </w:r>
      <w:r w:rsidR="00CF1CBF" w:rsidRPr="008E55D3">
        <w:rPr>
          <w:rFonts w:ascii="Arial" w:eastAsia="Times New Roman" w:hAnsi="Arial" w:cs="Arial"/>
          <w:sz w:val="24"/>
          <w:szCs w:val="24"/>
        </w:rPr>
        <w:t>by comparing with the targets realized. All employees have the right to receive verbal feedback regarding the performance evaluation and not participate in the performance</w:t>
      </w:r>
      <w:r>
        <w:rPr>
          <w:rFonts w:ascii="Arial" w:eastAsia="Times New Roman" w:hAnsi="Arial" w:cs="Arial"/>
          <w:sz w:val="24"/>
          <w:szCs w:val="24"/>
        </w:rPr>
        <w:t xml:space="preserve"> provided</w:t>
      </w:r>
      <w:r w:rsidR="00CF1CBF" w:rsidRPr="008E55D3">
        <w:rPr>
          <w:rFonts w:ascii="Arial" w:eastAsia="Times New Roman" w:hAnsi="Arial" w:cs="Arial"/>
          <w:sz w:val="24"/>
          <w:szCs w:val="24"/>
        </w:rPr>
        <w:t>.</w:t>
      </w:r>
    </w:p>
    <w:p w:rsidR="00E04819" w:rsidRDefault="00E04819" w:rsidP="00CF1CBF">
      <w:pPr>
        <w:rPr>
          <w:rFonts w:ascii="Arial" w:eastAsia="Times New Roman" w:hAnsi="Arial" w:cs="Arial"/>
          <w:sz w:val="24"/>
          <w:szCs w:val="24"/>
        </w:rPr>
      </w:pPr>
    </w:p>
    <w:p w:rsidR="00CF1CBF" w:rsidRPr="00E04819" w:rsidRDefault="00CF1CBF" w:rsidP="00CF1CBF">
      <w:pPr>
        <w:rPr>
          <w:rFonts w:ascii="Arial" w:eastAsia="Times New Roman" w:hAnsi="Arial" w:cs="Arial"/>
          <w:b/>
          <w:sz w:val="28"/>
          <w:szCs w:val="28"/>
        </w:rPr>
      </w:pPr>
      <w:r w:rsidRPr="00E04819">
        <w:rPr>
          <w:rFonts w:ascii="Arial" w:eastAsia="Times New Roman" w:hAnsi="Arial" w:cs="Arial"/>
          <w:b/>
          <w:sz w:val="28"/>
          <w:szCs w:val="28"/>
        </w:rPr>
        <w:t>Career Opportunities</w:t>
      </w:r>
    </w:p>
    <w:p w:rsidR="00CF1CBF" w:rsidRPr="008E55D3" w:rsidRDefault="00E04819" w:rsidP="00CF1CBF">
      <w:pPr>
        <w:rPr>
          <w:rFonts w:ascii="Arial" w:eastAsia="Times New Roman" w:hAnsi="Arial" w:cs="Arial"/>
          <w:sz w:val="24"/>
          <w:szCs w:val="24"/>
        </w:rPr>
      </w:pPr>
      <w:r>
        <w:rPr>
          <w:rFonts w:ascii="Arial" w:eastAsia="Times New Roman" w:hAnsi="Arial" w:cs="Arial"/>
          <w:sz w:val="24"/>
          <w:szCs w:val="24"/>
        </w:rPr>
        <w:t>Intercompany promotion</w:t>
      </w:r>
      <w:r w:rsidR="00CF1CBF" w:rsidRPr="008E55D3">
        <w:rPr>
          <w:rFonts w:ascii="Arial" w:eastAsia="Times New Roman" w:hAnsi="Arial" w:cs="Arial"/>
          <w:sz w:val="24"/>
          <w:szCs w:val="24"/>
        </w:rPr>
        <w:t xml:space="preserve"> is </w:t>
      </w:r>
      <w:proofErr w:type="spellStart"/>
      <w:r w:rsidR="00CF1CBF" w:rsidRPr="008E55D3">
        <w:rPr>
          <w:rFonts w:ascii="Arial" w:eastAsia="Times New Roman" w:hAnsi="Arial" w:cs="Arial"/>
          <w:sz w:val="24"/>
          <w:szCs w:val="24"/>
        </w:rPr>
        <w:t>Garanti</w:t>
      </w:r>
      <w:proofErr w:type="spellEnd"/>
      <w:r w:rsidR="00CF1CBF" w:rsidRPr="008E55D3">
        <w:rPr>
          <w:rFonts w:ascii="Arial" w:eastAsia="Times New Roman" w:hAnsi="Arial" w:cs="Arial"/>
          <w:sz w:val="24"/>
          <w:szCs w:val="24"/>
        </w:rPr>
        <w:t xml:space="preserve"> Fleet's basic approach. In return for their performance, </w:t>
      </w:r>
      <w:proofErr w:type="spellStart"/>
      <w:r w:rsidR="00CF1CBF" w:rsidRPr="008E55D3">
        <w:rPr>
          <w:rFonts w:ascii="Arial" w:eastAsia="Times New Roman" w:hAnsi="Arial" w:cs="Arial"/>
          <w:sz w:val="24"/>
          <w:szCs w:val="24"/>
        </w:rPr>
        <w:t>Garanti</w:t>
      </w:r>
      <w:proofErr w:type="spellEnd"/>
      <w:r w:rsidR="00CF1CBF" w:rsidRPr="008E55D3">
        <w:rPr>
          <w:rFonts w:ascii="Arial" w:eastAsia="Times New Roman" w:hAnsi="Arial" w:cs="Arial"/>
          <w:sz w:val="24"/>
          <w:szCs w:val="24"/>
        </w:rPr>
        <w:t xml:space="preserve"> Fleet employees can move on to the required positions within the company with the "Career Maps" and "Career Opportunities" programs. In parallel with their increasing responsibilities, they have </w:t>
      </w:r>
      <w:r>
        <w:rPr>
          <w:rFonts w:ascii="Arial" w:eastAsia="Times New Roman" w:hAnsi="Arial" w:cs="Arial"/>
          <w:sz w:val="24"/>
          <w:szCs w:val="24"/>
        </w:rPr>
        <w:t>remuneration</w:t>
      </w:r>
      <w:r w:rsidR="00CF1CBF" w:rsidRPr="008E55D3">
        <w:rPr>
          <w:rFonts w:ascii="Arial" w:eastAsia="Times New Roman" w:hAnsi="Arial" w:cs="Arial"/>
          <w:sz w:val="24"/>
          <w:szCs w:val="24"/>
        </w:rPr>
        <w:t xml:space="preserve"> increases and fringe benefits </w:t>
      </w:r>
      <w:r w:rsidR="0066286F">
        <w:rPr>
          <w:rFonts w:ascii="Arial" w:eastAsia="Times New Roman" w:hAnsi="Arial" w:cs="Arial"/>
          <w:sz w:val="24"/>
          <w:szCs w:val="24"/>
        </w:rPr>
        <w:t>considering</w:t>
      </w:r>
      <w:r w:rsidR="00CF1CBF" w:rsidRPr="008E55D3">
        <w:rPr>
          <w:rFonts w:ascii="Arial" w:eastAsia="Times New Roman" w:hAnsi="Arial" w:cs="Arial"/>
          <w:sz w:val="24"/>
          <w:szCs w:val="24"/>
        </w:rPr>
        <w:t xml:space="preserve"> the sector and internal balance.</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 </w:t>
      </w:r>
    </w:p>
    <w:p w:rsidR="00CF1CBF" w:rsidRPr="008E55D3" w:rsidRDefault="00CF1CBF" w:rsidP="00CF1CBF">
      <w:pPr>
        <w:rPr>
          <w:rFonts w:ascii="Arial" w:eastAsia="Times New Roman" w:hAnsi="Arial" w:cs="Arial"/>
          <w:sz w:val="24"/>
          <w:szCs w:val="24"/>
        </w:rPr>
      </w:pPr>
    </w:p>
    <w:p w:rsidR="00CF1CBF" w:rsidRPr="008E55D3" w:rsidRDefault="00CF1CBF" w:rsidP="00CF1CBF">
      <w:pPr>
        <w:rPr>
          <w:rFonts w:ascii="Arial" w:eastAsia="Times New Roman" w:hAnsi="Arial" w:cs="Arial"/>
          <w:sz w:val="24"/>
          <w:szCs w:val="24"/>
        </w:rPr>
      </w:pPr>
    </w:p>
    <w:p w:rsidR="0066286F" w:rsidRPr="00CF1CBF" w:rsidRDefault="0066286F" w:rsidP="0066286F">
      <w:pPr>
        <w:spacing w:before="47" w:after="0" w:line="598" w:lineRule="exact"/>
        <w:ind w:right="1483"/>
        <w:rPr>
          <w:rFonts w:ascii="Arial" w:eastAsia="Arial" w:hAnsi="Arial" w:cs="Arial"/>
          <w:spacing w:val="5"/>
          <w:sz w:val="52"/>
          <w:szCs w:val="52"/>
        </w:rPr>
      </w:pPr>
      <w:r>
        <w:rPr>
          <w:rFonts w:ascii="Arial" w:eastAsia="Arial" w:hAnsi="Arial" w:cs="Arial"/>
          <w:spacing w:val="5"/>
          <w:sz w:val="52"/>
          <w:szCs w:val="52"/>
        </w:rPr>
        <w:lastRenderedPageBreak/>
        <w:t xml:space="preserve">PART </w:t>
      </w:r>
      <w:r>
        <w:rPr>
          <w:rFonts w:ascii="Arial" w:eastAsia="Arial" w:hAnsi="Arial" w:cs="Arial"/>
          <w:spacing w:val="5"/>
          <w:sz w:val="52"/>
          <w:szCs w:val="52"/>
        </w:rPr>
        <w:t>2</w:t>
      </w:r>
      <w:r>
        <w:rPr>
          <w:rFonts w:ascii="Arial" w:eastAsia="Arial" w:hAnsi="Arial" w:cs="Arial"/>
          <w:spacing w:val="5"/>
          <w:sz w:val="52"/>
          <w:szCs w:val="52"/>
        </w:rPr>
        <w:t>: REMUNERATION</w:t>
      </w:r>
      <w:r>
        <w:rPr>
          <w:rFonts w:ascii="Arial" w:eastAsia="Arial" w:hAnsi="Arial" w:cs="Arial"/>
          <w:spacing w:val="5"/>
          <w:sz w:val="52"/>
          <w:szCs w:val="52"/>
        </w:rPr>
        <w:t xml:space="preserve"> </w:t>
      </w:r>
    </w:p>
    <w:p w:rsidR="0066286F" w:rsidRDefault="0066286F" w:rsidP="0066286F">
      <w:pPr>
        <w:spacing w:before="5" w:after="0" w:line="170" w:lineRule="exact"/>
        <w:rPr>
          <w:sz w:val="17"/>
          <w:szCs w:val="17"/>
        </w:rPr>
      </w:pPr>
      <w:r>
        <w:pict>
          <v:group id="_x0000_s1035" style="position:absolute;margin-left:66.35pt;margin-top:5.4pt;width:456.45pt;height:.1pt;z-index:-251656704;mso-position-horizontal-relative:page" coordorigin="1390,1332" coordsize="9129,2">
            <v:shape id="_x0000_s1036" style="position:absolute;left:1390;top:1332;width:9129;height:2" coordorigin="1390,1332" coordsize="9129,0" path="m1390,1332r9129,e" filled="f" strokecolor="#7e7e7e" strokeweight="1.54pt">
              <v:path arrowok="t"/>
            </v:shape>
            <w10:wrap anchorx="page"/>
          </v:group>
        </w:pict>
      </w:r>
    </w:p>
    <w:p w:rsidR="0066286F" w:rsidRDefault="0066286F" w:rsidP="00CF1CBF">
      <w:pPr>
        <w:rPr>
          <w:rFonts w:ascii="Arial" w:eastAsia="Times New Roman" w:hAnsi="Arial" w:cs="Arial"/>
          <w:sz w:val="24"/>
          <w:szCs w:val="24"/>
        </w:rPr>
      </w:pPr>
    </w:p>
    <w:p w:rsidR="00CF1CBF" w:rsidRPr="0066286F" w:rsidRDefault="00CF1CBF" w:rsidP="00CF1CBF">
      <w:pPr>
        <w:rPr>
          <w:rFonts w:ascii="Arial" w:eastAsia="Times New Roman" w:hAnsi="Arial" w:cs="Arial"/>
          <w:b/>
          <w:sz w:val="28"/>
          <w:szCs w:val="28"/>
        </w:rPr>
      </w:pPr>
      <w:r w:rsidRPr="0066286F">
        <w:rPr>
          <w:rFonts w:ascii="Arial" w:eastAsia="Times New Roman" w:hAnsi="Arial" w:cs="Arial"/>
          <w:b/>
          <w:sz w:val="28"/>
          <w:szCs w:val="28"/>
        </w:rPr>
        <w:t>Compensation Package</w:t>
      </w:r>
    </w:p>
    <w:p w:rsidR="00CF1CBF" w:rsidRPr="008E55D3" w:rsidRDefault="0066286F" w:rsidP="00CF1CBF">
      <w:pPr>
        <w:rPr>
          <w:rFonts w:ascii="Arial" w:eastAsia="Times New Roman" w:hAnsi="Arial" w:cs="Arial"/>
          <w:sz w:val="24"/>
          <w:szCs w:val="24"/>
        </w:rPr>
      </w:pPr>
      <w:proofErr w:type="spellStart"/>
      <w:r>
        <w:rPr>
          <w:rFonts w:ascii="Arial" w:eastAsia="Times New Roman" w:hAnsi="Arial" w:cs="Arial"/>
          <w:sz w:val="24"/>
          <w:szCs w:val="24"/>
        </w:rPr>
        <w:t>Garanti</w:t>
      </w:r>
      <w:proofErr w:type="spellEnd"/>
      <w:r w:rsidR="00CF1CBF" w:rsidRPr="008E55D3">
        <w:rPr>
          <w:rFonts w:ascii="Arial" w:eastAsia="Times New Roman" w:hAnsi="Arial" w:cs="Arial"/>
          <w:sz w:val="24"/>
          <w:szCs w:val="24"/>
        </w:rPr>
        <w:t xml:space="preserve"> Fleet Compensation Package consists of 3 components.</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1- Fixed Income: They are fixed payments paid regularly on a monthly basis.</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2- Performance-dependent variable payments: Payments determined by the General Directorate to reward the performance of the relevant period.</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3- Fringe Payments: Refers to the payments decided to be given by the General Directorate to all or some of the employees due to their duties or special circumstances.</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The remuneration package at </w:t>
      </w:r>
      <w:proofErr w:type="spellStart"/>
      <w:r w:rsidRPr="008E55D3">
        <w:rPr>
          <w:rFonts w:ascii="Arial" w:eastAsia="Times New Roman" w:hAnsi="Arial" w:cs="Arial"/>
          <w:sz w:val="24"/>
          <w:szCs w:val="24"/>
        </w:rPr>
        <w:t>Garanti</w:t>
      </w:r>
      <w:proofErr w:type="spellEnd"/>
      <w:r w:rsidRPr="008E55D3">
        <w:rPr>
          <w:rFonts w:ascii="Arial" w:eastAsia="Times New Roman" w:hAnsi="Arial" w:cs="Arial"/>
          <w:sz w:val="24"/>
          <w:szCs w:val="24"/>
        </w:rPr>
        <w:t xml:space="preserve"> F</w:t>
      </w:r>
      <w:r w:rsidR="001568E1">
        <w:rPr>
          <w:rFonts w:ascii="Arial" w:eastAsia="Times New Roman" w:hAnsi="Arial" w:cs="Arial"/>
          <w:sz w:val="24"/>
          <w:szCs w:val="24"/>
        </w:rPr>
        <w:t>leet consists of 12 salaries, 3-</w:t>
      </w:r>
      <w:r w:rsidRPr="008E55D3">
        <w:rPr>
          <w:rFonts w:ascii="Arial" w:eastAsia="Times New Roman" w:hAnsi="Arial" w:cs="Arial"/>
          <w:sz w:val="24"/>
          <w:szCs w:val="24"/>
        </w:rPr>
        <w:t>months</w:t>
      </w:r>
      <w:r w:rsidR="0066286F" w:rsidRPr="0066286F">
        <w:rPr>
          <w:rFonts w:ascii="Arial" w:eastAsia="Times New Roman" w:hAnsi="Arial" w:cs="Arial"/>
          <w:sz w:val="24"/>
          <w:szCs w:val="24"/>
        </w:rPr>
        <w:t xml:space="preserve"> </w:t>
      </w:r>
      <w:r w:rsidR="0066286F">
        <w:rPr>
          <w:rFonts w:ascii="Arial" w:eastAsia="Times New Roman" w:hAnsi="Arial" w:cs="Arial"/>
          <w:sz w:val="24"/>
          <w:szCs w:val="24"/>
        </w:rPr>
        <w:t>premium payment</w:t>
      </w:r>
      <w:r w:rsidRPr="008E55D3">
        <w:rPr>
          <w:rFonts w:ascii="Arial" w:eastAsia="Times New Roman" w:hAnsi="Arial" w:cs="Arial"/>
          <w:sz w:val="24"/>
          <w:szCs w:val="24"/>
        </w:rPr>
        <w:t xml:space="preserve"> </w:t>
      </w:r>
      <w:r w:rsidR="0066286F" w:rsidRPr="008E55D3">
        <w:rPr>
          <w:rFonts w:ascii="Arial" w:eastAsia="Times New Roman" w:hAnsi="Arial" w:cs="Arial"/>
          <w:sz w:val="24"/>
          <w:szCs w:val="24"/>
        </w:rPr>
        <w:t>in field teams</w:t>
      </w:r>
      <w:r w:rsidR="0066286F" w:rsidRPr="008E55D3">
        <w:rPr>
          <w:rFonts w:ascii="Arial" w:eastAsia="Times New Roman" w:hAnsi="Arial" w:cs="Arial"/>
          <w:sz w:val="24"/>
          <w:szCs w:val="24"/>
        </w:rPr>
        <w:t xml:space="preserve"> </w:t>
      </w:r>
      <w:r w:rsidRPr="008E55D3">
        <w:rPr>
          <w:rFonts w:ascii="Arial" w:eastAsia="Times New Roman" w:hAnsi="Arial" w:cs="Arial"/>
          <w:sz w:val="24"/>
          <w:szCs w:val="24"/>
        </w:rPr>
        <w:t xml:space="preserve">based on performance, </w:t>
      </w:r>
      <w:r w:rsidR="0066286F">
        <w:rPr>
          <w:rFonts w:ascii="Arial" w:eastAsia="Times New Roman" w:hAnsi="Arial" w:cs="Arial"/>
          <w:sz w:val="24"/>
          <w:szCs w:val="24"/>
        </w:rPr>
        <w:t xml:space="preserve">once a year </w:t>
      </w:r>
      <w:r w:rsidRPr="008E55D3">
        <w:rPr>
          <w:rFonts w:ascii="Arial" w:eastAsia="Times New Roman" w:hAnsi="Arial" w:cs="Arial"/>
          <w:sz w:val="24"/>
          <w:szCs w:val="24"/>
        </w:rPr>
        <w:t xml:space="preserve">premium payment </w:t>
      </w:r>
      <w:r w:rsidR="0066286F" w:rsidRPr="008E55D3">
        <w:rPr>
          <w:rFonts w:ascii="Arial" w:eastAsia="Times New Roman" w:hAnsi="Arial" w:cs="Arial"/>
          <w:sz w:val="24"/>
          <w:szCs w:val="24"/>
        </w:rPr>
        <w:t>in headquarters teams</w:t>
      </w:r>
      <w:r w:rsidR="0066286F" w:rsidRPr="008E55D3">
        <w:rPr>
          <w:rFonts w:ascii="Arial" w:eastAsia="Times New Roman" w:hAnsi="Arial" w:cs="Arial"/>
          <w:sz w:val="24"/>
          <w:szCs w:val="24"/>
        </w:rPr>
        <w:t xml:space="preserve"> </w:t>
      </w:r>
      <w:r w:rsidR="0066286F" w:rsidRPr="008E55D3">
        <w:rPr>
          <w:rFonts w:ascii="Arial" w:eastAsia="Times New Roman" w:hAnsi="Arial" w:cs="Arial"/>
          <w:sz w:val="24"/>
          <w:szCs w:val="24"/>
        </w:rPr>
        <w:t>based on performance</w:t>
      </w:r>
      <w:r w:rsidR="0066286F" w:rsidRPr="008E55D3">
        <w:rPr>
          <w:rFonts w:ascii="Arial" w:eastAsia="Times New Roman" w:hAnsi="Arial" w:cs="Arial"/>
          <w:sz w:val="24"/>
          <w:szCs w:val="24"/>
        </w:rPr>
        <w:t xml:space="preserve"> </w:t>
      </w:r>
      <w:r w:rsidRPr="008E55D3">
        <w:rPr>
          <w:rFonts w:ascii="Arial" w:eastAsia="Times New Roman" w:hAnsi="Arial" w:cs="Arial"/>
          <w:sz w:val="24"/>
          <w:szCs w:val="24"/>
        </w:rPr>
        <w:t>and fringe payments.</w:t>
      </w:r>
    </w:p>
    <w:p w:rsidR="00CF1CBF" w:rsidRPr="008E55D3" w:rsidRDefault="00CF1CBF" w:rsidP="00CF1CBF">
      <w:pPr>
        <w:rPr>
          <w:rFonts w:ascii="Arial" w:eastAsia="Times New Roman" w:hAnsi="Arial" w:cs="Arial"/>
          <w:sz w:val="24"/>
          <w:szCs w:val="24"/>
        </w:rPr>
      </w:pPr>
    </w:p>
    <w:p w:rsidR="00CF1CBF" w:rsidRPr="0066286F" w:rsidRDefault="00CF1CBF" w:rsidP="00CF1CBF">
      <w:pPr>
        <w:rPr>
          <w:rFonts w:ascii="Arial" w:eastAsia="Times New Roman" w:hAnsi="Arial" w:cs="Arial"/>
          <w:b/>
          <w:sz w:val="28"/>
          <w:szCs w:val="28"/>
        </w:rPr>
      </w:pPr>
      <w:r w:rsidRPr="0066286F">
        <w:rPr>
          <w:rFonts w:ascii="Arial" w:eastAsia="Times New Roman" w:hAnsi="Arial" w:cs="Arial"/>
          <w:b/>
          <w:sz w:val="28"/>
          <w:szCs w:val="28"/>
        </w:rPr>
        <w:t>Timing</w:t>
      </w:r>
    </w:p>
    <w:p w:rsidR="00CF1CBF" w:rsidRPr="008E55D3" w:rsidRDefault="0066286F" w:rsidP="00CF1CBF">
      <w:pPr>
        <w:rPr>
          <w:rFonts w:ascii="Arial" w:eastAsia="Times New Roman" w:hAnsi="Arial" w:cs="Arial"/>
          <w:sz w:val="24"/>
          <w:szCs w:val="24"/>
        </w:rPr>
      </w:pPr>
      <w:r>
        <w:rPr>
          <w:rFonts w:ascii="Arial" w:eastAsia="Times New Roman" w:hAnsi="Arial" w:cs="Arial"/>
          <w:sz w:val="24"/>
          <w:szCs w:val="24"/>
        </w:rPr>
        <w:t xml:space="preserve">The </w:t>
      </w:r>
      <w:r w:rsidR="00E04819">
        <w:rPr>
          <w:rFonts w:ascii="Arial" w:eastAsia="Times New Roman" w:hAnsi="Arial" w:cs="Arial"/>
          <w:sz w:val="24"/>
          <w:szCs w:val="24"/>
        </w:rPr>
        <w:t>remuneration</w:t>
      </w:r>
      <w:r>
        <w:rPr>
          <w:rFonts w:ascii="Arial" w:eastAsia="Times New Roman" w:hAnsi="Arial" w:cs="Arial"/>
          <w:sz w:val="24"/>
          <w:szCs w:val="24"/>
        </w:rPr>
        <w:t xml:space="preserve"> increases, which are made once a year, </w:t>
      </w:r>
      <w:r w:rsidR="00CF1CBF" w:rsidRPr="008E55D3">
        <w:rPr>
          <w:rFonts w:ascii="Arial" w:eastAsia="Times New Roman" w:hAnsi="Arial" w:cs="Arial"/>
          <w:sz w:val="24"/>
          <w:szCs w:val="24"/>
        </w:rPr>
        <w:t>are made in</w:t>
      </w:r>
      <w:r w:rsidR="001568E1">
        <w:rPr>
          <w:rFonts w:ascii="Arial" w:eastAsia="Times New Roman" w:hAnsi="Arial" w:cs="Arial"/>
          <w:sz w:val="24"/>
          <w:szCs w:val="24"/>
        </w:rPr>
        <w:t xml:space="preserve"> the month of May</w:t>
      </w:r>
      <w:r w:rsidR="00CF1CBF" w:rsidRPr="008E55D3">
        <w:rPr>
          <w:rFonts w:ascii="Arial" w:eastAsia="Times New Roman" w:hAnsi="Arial" w:cs="Arial"/>
          <w:sz w:val="24"/>
          <w:szCs w:val="24"/>
        </w:rPr>
        <w:t xml:space="preserve"> </w:t>
      </w:r>
      <w:r w:rsidR="001568E1">
        <w:rPr>
          <w:rFonts w:ascii="Arial" w:eastAsia="Times New Roman" w:hAnsi="Arial" w:cs="Arial"/>
          <w:sz w:val="24"/>
          <w:szCs w:val="24"/>
        </w:rPr>
        <w:t>considering</w:t>
      </w:r>
      <w:r w:rsidR="00CF1CBF" w:rsidRPr="008E55D3">
        <w:rPr>
          <w:rFonts w:ascii="Arial" w:eastAsia="Times New Roman" w:hAnsi="Arial" w:cs="Arial"/>
          <w:sz w:val="24"/>
          <w:szCs w:val="24"/>
        </w:rPr>
        <w:t xml:space="preserve"> the inflation development and sector </w:t>
      </w:r>
      <w:r w:rsidR="00E04819">
        <w:rPr>
          <w:rFonts w:ascii="Arial" w:eastAsia="Times New Roman" w:hAnsi="Arial" w:cs="Arial"/>
          <w:sz w:val="24"/>
          <w:szCs w:val="24"/>
        </w:rPr>
        <w:t>remuneration</w:t>
      </w:r>
      <w:r w:rsidR="00CF1CBF" w:rsidRPr="008E55D3">
        <w:rPr>
          <w:rFonts w:ascii="Arial" w:eastAsia="Times New Roman" w:hAnsi="Arial" w:cs="Arial"/>
          <w:sz w:val="24"/>
          <w:szCs w:val="24"/>
        </w:rPr>
        <w:t xml:space="preserve"> data.</w:t>
      </w:r>
    </w:p>
    <w:p w:rsidR="0066286F" w:rsidRDefault="0066286F" w:rsidP="00CF1CBF">
      <w:pPr>
        <w:rPr>
          <w:rFonts w:ascii="Arial" w:eastAsia="Times New Roman" w:hAnsi="Arial" w:cs="Arial"/>
          <w:b/>
          <w:sz w:val="28"/>
          <w:szCs w:val="28"/>
        </w:rPr>
      </w:pPr>
    </w:p>
    <w:p w:rsidR="00CF1CBF" w:rsidRPr="0066286F" w:rsidRDefault="00E04819" w:rsidP="00CF1CBF">
      <w:pPr>
        <w:rPr>
          <w:rFonts w:ascii="Arial" w:eastAsia="Times New Roman" w:hAnsi="Arial" w:cs="Arial"/>
          <w:b/>
          <w:sz w:val="28"/>
          <w:szCs w:val="28"/>
        </w:rPr>
      </w:pPr>
      <w:r w:rsidRPr="0066286F">
        <w:rPr>
          <w:rFonts w:ascii="Arial" w:eastAsia="Times New Roman" w:hAnsi="Arial" w:cs="Arial"/>
          <w:b/>
          <w:sz w:val="28"/>
          <w:szCs w:val="28"/>
        </w:rPr>
        <w:t>Remuneration</w:t>
      </w:r>
      <w:r w:rsidR="00CF1CBF" w:rsidRPr="0066286F">
        <w:rPr>
          <w:rFonts w:ascii="Arial" w:eastAsia="Times New Roman" w:hAnsi="Arial" w:cs="Arial"/>
          <w:b/>
          <w:sz w:val="28"/>
          <w:szCs w:val="28"/>
        </w:rPr>
        <w:t xml:space="preserve"> and Premium Budgeting</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There is no Open Budget application. The budget related to premium and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payments is determined by analyzing possible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market data, general performance of the company, changes in the number of employees while preparing the personnel budget for the relevant year. The budget is finalized by submitting to the approval of the Board of Directors. The Board of Directors may change the Budget depending on the performance of the company.</w:t>
      </w:r>
    </w:p>
    <w:p w:rsidR="00CF1CBF" w:rsidRPr="001568E1" w:rsidRDefault="00CF1CBF" w:rsidP="00CF1CBF">
      <w:pPr>
        <w:rPr>
          <w:rFonts w:ascii="Arial" w:eastAsia="Times New Roman" w:hAnsi="Arial" w:cs="Arial"/>
          <w:b/>
          <w:sz w:val="28"/>
          <w:szCs w:val="28"/>
        </w:rPr>
      </w:pPr>
      <w:r w:rsidRPr="001568E1">
        <w:rPr>
          <w:rFonts w:ascii="Arial" w:eastAsia="Times New Roman" w:hAnsi="Arial" w:cs="Arial"/>
          <w:b/>
          <w:sz w:val="28"/>
          <w:szCs w:val="28"/>
        </w:rPr>
        <w:t>Premium Models</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Performance-based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and rewarding is essential at </w:t>
      </w:r>
      <w:proofErr w:type="spellStart"/>
      <w:r w:rsidRPr="008E55D3">
        <w:rPr>
          <w:rFonts w:ascii="Arial" w:eastAsia="Times New Roman" w:hAnsi="Arial" w:cs="Arial"/>
          <w:sz w:val="24"/>
          <w:szCs w:val="24"/>
        </w:rPr>
        <w:t>Garanti</w:t>
      </w:r>
      <w:proofErr w:type="spellEnd"/>
      <w:r w:rsidRPr="008E55D3">
        <w:rPr>
          <w:rFonts w:ascii="Arial" w:eastAsia="Times New Roman" w:hAnsi="Arial" w:cs="Arial"/>
          <w:sz w:val="24"/>
          <w:szCs w:val="24"/>
        </w:rPr>
        <w:t xml:space="preserve"> Fleet. In return for the success achieved, as a basic principle, there is a 3-mont</w:t>
      </w:r>
      <w:r w:rsidR="001568E1">
        <w:rPr>
          <w:rFonts w:ascii="Arial" w:eastAsia="Times New Roman" w:hAnsi="Arial" w:cs="Arial"/>
          <w:sz w:val="24"/>
          <w:szCs w:val="24"/>
        </w:rPr>
        <w:t>h premium payment for the field</w:t>
      </w:r>
      <w:r w:rsidRPr="008E55D3">
        <w:rPr>
          <w:rFonts w:ascii="Arial" w:eastAsia="Times New Roman" w:hAnsi="Arial" w:cs="Arial"/>
          <w:sz w:val="24"/>
          <w:szCs w:val="24"/>
        </w:rPr>
        <w:t xml:space="preserve">/sales </w:t>
      </w:r>
      <w:r w:rsidR="001568E1" w:rsidRPr="008E55D3">
        <w:rPr>
          <w:rFonts w:ascii="Arial" w:eastAsia="Times New Roman" w:hAnsi="Arial" w:cs="Arial"/>
          <w:sz w:val="24"/>
          <w:szCs w:val="24"/>
        </w:rPr>
        <w:t>teams</w:t>
      </w:r>
      <w:r w:rsidRPr="008E55D3">
        <w:rPr>
          <w:rFonts w:ascii="Arial" w:eastAsia="Times New Roman" w:hAnsi="Arial" w:cs="Arial"/>
          <w:sz w:val="24"/>
          <w:szCs w:val="24"/>
        </w:rPr>
        <w:t xml:space="preserve"> and a performance bonus once a year</w:t>
      </w:r>
      <w:r w:rsidR="001568E1" w:rsidRPr="001568E1">
        <w:rPr>
          <w:rFonts w:ascii="Arial" w:eastAsia="Times New Roman" w:hAnsi="Arial" w:cs="Arial"/>
          <w:sz w:val="24"/>
          <w:szCs w:val="24"/>
        </w:rPr>
        <w:t xml:space="preserve"> </w:t>
      </w:r>
      <w:r w:rsidR="001568E1">
        <w:rPr>
          <w:rFonts w:ascii="Arial" w:eastAsia="Times New Roman" w:hAnsi="Arial" w:cs="Arial"/>
          <w:sz w:val="24"/>
          <w:szCs w:val="24"/>
        </w:rPr>
        <w:t>for</w:t>
      </w:r>
      <w:r w:rsidR="001568E1" w:rsidRPr="008E55D3">
        <w:rPr>
          <w:rFonts w:ascii="Arial" w:eastAsia="Times New Roman" w:hAnsi="Arial" w:cs="Arial"/>
          <w:sz w:val="24"/>
          <w:szCs w:val="24"/>
        </w:rPr>
        <w:t xml:space="preserve"> the other Headquarters staff</w:t>
      </w:r>
      <w:r w:rsidRPr="008E55D3">
        <w:rPr>
          <w:rFonts w:ascii="Arial" w:eastAsia="Times New Roman" w:hAnsi="Arial" w:cs="Arial"/>
          <w:sz w:val="24"/>
          <w:szCs w:val="24"/>
        </w:rPr>
        <w:t xml:space="preserve"> depending on the</w:t>
      </w:r>
      <w:r w:rsidR="001568E1">
        <w:rPr>
          <w:rFonts w:ascii="Arial" w:eastAsia="Times New Roman" w:hAnsi="Arial" w:cs="Arial"/>
          <w:sz w:val="24"/>
          <w:szCs w:val="24"/>
        </w:rPr>
        <w:t>ir performance</w:t>
      </w:r>
      <w:r w:rsidRPr="008E55D3">
        <w:rPr>
          <w:rFonts w:ascii="Arial" w:eastAsia="Times New Roman" w:hAnsi="Arial" w:cs="Arial"/>
          <w:sz w:val="24"/>
          <w:szCs w:val="24"/>
        </w:rPr>
        <w:t>. Depending on the</w:t>
      </w:r>
      <w:r w:rsidR="001568E1">
        <w:rPr>
          <w:rFonts w:ascii="Arial" w:eastAsia="Times New Roman" w:hAnsi="Arial" w:cs="Arial"/>
          <w:sz w:val="24"/>
          <w:szCs w:val="24"/>
        </w:rPr>
        <w:t>ir</w:t>
      </w:r>
      <w:r w:rsidRPr="008E55D3">
        <w:rPr>
          <w:rFonts w:ascii="Arial" w:eastAsia="Times New Roman" w:hAnsi="Arial" w:cs="Arial"/>
          <w:sz w:val="24"/>
          <w:szCs w:val="24"/>
        </w:rPr>
        <w:t xml:space="preserve"> job descriptions, the General Directorate determines a</w:t>
      </w:r>
      <w:bookmarkStart w:id="0" w:name="_GoBack"/>
      <w:bookmarkEnd w:id="0"/>
      <w:r w:rsidRPr="008E55D3">
        <w:rPr>
          <w:rFonts w:ascii="Arial" w:eastAsia="Times New Roman" w:hAnsi="Arial" w:cs="Arial"/>
          <w:sz w:val="24"/>
          <w:szCs w:val="24"/>
        </w:rPr>
        <w:t xml:space="preserve">nd implements </w:t>
      </w:r>
      <w:r w:rsidR="001568E1">
        <w:rPr>
          <w:rFonts w:ascii="Arial" w:eastAsia="Times New Roman" w:hAnsi="Arial" w:cs="Arial"/>
          <w:sz w:val="24"/>
          <w:szCs w:val="24"/>
        </w:rPr>
        <w:t xml:space="preserve">that </w:t>
      </w:r>
      <w:r w:rsidRPr="008E55D3">
        <w:rPr>
          <w:rFonts w:ascii="Arial" w:eastAsia="Times New Roman" w:hAnsi="Arial" w:cs="Arial"/>
          <w:sz w:val="24"/>
          <w:szCs w:val="24"/>
        </w:rPr>
        <w:t>which job can be awarded with which premi</w:t>
      </w:r>
      <w:r w:rsidR="001568E1">
        <w:rPr>
          <w:rFonts w:ascii="Arial" w:eastAsia="Times New Roman" w:hAnsi="Arial" w:cs="Arial"/>
          <w:sz w:val="24"/>
          <w:szCs w:val="24"/>
        </w:rPr>
        <w:t>um model and the award criteria</w:t>
      </w:r>
      <w:r w:rsidRPr="008E55D3">
        <w:rPr>
          <w:rFonts w:ascii="Arial" w:eastAsia="Times New Roman" w:hAnsi="Arial" w:cs="Arial"/>
          <w:sz w:val="24"/>
          <w:szCs w:val="24"/>
        </w:rPr>
        <w:t xml:space="preserve"> in line with the general budget approved by the Board of Directors.</w:t>
      </w:r>
    </w:p>
    <w:p w:rsidR="001568E1" w:rsidRDefault="001568E1" w:rsidP="00CF1CBF">
      <w:pPr>
        <w:rPr>
          <w:rFonts w:ascii="Arial" w:eastAsia="Times New Roman" w:hAnsi="Arial" w:cs="Arial"/>
          <w:b/>
          <w:sz w:val="28"/>
          <w:szCs w:val="28"/>
        </w:rPr>
      </w:pPr>
    </w:p>
    <w:p w:rsidR="001568E1" w:rsidRDefault="001568E1" w:rsidP="00CF1CBF">
      <w:pPr>
        <w:rPr>
          <w:rFonts w:ascii="Arial" w:eastAsia="Times New Roman" w:hAnsi="Arial" w:cs="Arial"/>
          <w:b/>
          <w:sz w:val="28"/>
          <w:szCs w:val="28"/>
        </w:rPr>
      </w:pPr>
    </w:p>
    <w:p w:rsidR="00CF1CBF" w:rsidRPr="001568E1" w:rsidRDefault="00CF1CBF" w:rsidP="00CF1CBF">
      <w:pPr>
        <w:rPr>
          <w:rFonts w:ascii="Arial" w:eastAsia="Times New Roman" w:hAnsi="Arial" w:cs="Arial"/>
          <w:b/>
          <w:sz w:val="28"/>
          <w:szCs w:val="28"/>
        </w:rPr>
      </w:pPr>
      <w:r w:rsidRPr="001568E1">
        <w:rPr>
          <w:rFonts w:ascii="Arial" w:eastAsia="Times New Roman" w:hAnsi="Arial" w:cs="Arial"/>
          <w:b/>
          <w:sz w:val="28"/>
          <w:szCs w:val="28"/>
        </w:rPr>
        <w:lastRenderedPageBreak/>
        <w:t>Disciplinary Penalties and Termination of Employment Contract</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According to the Labor Law, employees whose employment contract is terminated are not paid premiums for the relevant period. For those</w:t>
      </w:r>
      <w:r w:rsidR="001568E1" w:rsidRPr="001568E1">
        <w:rPr>
          <w:rFonts w:ascii="Arial" w:eastAsia="Times New Roman" w:hAnsi="Arial" w:cs="Arial"/>
          <w:sz w:val="24"/>
          <w:szCs w:val="24"/>
        </w:rPr>
        <w:t xml:space="preserve"> </w:t>
      </w:r>
      <w:r w:rsidR="001568E1" w:rsidRPr="008E55D3">
        <w:rPr>
          <w:rFonts w:ascii="Arial" w:eastAsia="Times New Roman" w:hAnsi="Arial" w:cs="Arial"/>
          <w:sz w:val="24"/>
          <w:szCs w:val="24"/>
        </w:rPr>
        <w:t>from existing employees</w:t>
      </w:r>
      <w:r w:rsidR="001568E1">
        <w:rPr>
          <w:rFonts w:ascii="Arial" w:eastAsia="Times New Roman" w:hAnsi="Arial" w:cs="Arial"/>
          <w:sz w:val="24"/>
          <w:szCs w:val="24"/>
        </w:rPr>
        <w:t>,</w:t>
      </w:r>
      <w:r w:rsidRPr="008E55D3">
        <w:rPr>
          <w:rFonts w:ascii="Arial" w:eastAsia="Times New Roman" w:hAnsi="Arial" w:cs="Arial"/>
          <w:sz w:val="24"/>
          <w:szCs w:val="24"/>
        </w:rPr>
        <w:t xml:space="preserve"> who receive Disciplinary Penalties, different levels of discounts can be applied depending on the type of disciplinary action.</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 </w:t>
      </w:r>
    </w:p>
    <w:p w:rsidR="00CF1CBF" w:rsidRPr="001568E1" w:rsidRDefault="00CF1CBF" w:rsidP="00CF1CBF">
      <w:pPr>
        <w:rPr>
          <w:rFonts w:ascii="Arial" w:eastAsia="Times New Roman" w:hAnsi="Arial" w:cs="Arial"/>
          <w:b/>
          <w:sz w:val="28"/>
          <w:szCs w:val="28"/>
        </w:rPr>
      </w:pPr>
      <w:r w:rsidRPr="001568E1">
        <w:rPr>
          <w:rFonts w:ascii="Arial" w:eastAsia="Times New Roman" w:hAnsi="Arial" w:cs="Arial"/>
          <w:b/>
          <w:sz w:val="28"/>
          <w:szCs w:val="28"/>
        </w:rPr>
        <w:t>Communication</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Remuneration practices for all employees and the criteria that form the basis of these practices are announced on the intranet like all other Human Resources applications. The changes made are shared with internal announcements. All our employees can access their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information through the system. All our managers are informed about</w:t>
      </w:r>
      <w:r w:rsidR="001568E1">
        <w:rPr>
          <w:rFonts w:ascii="Arial" w:eastAsia="Times New Roman" w:hAnsi="Arial" w:cs="Arial"/>
          <w:sz w:val="24"/>
          <w:szCs w:val="24"/>
        </w:rPr>
        <w:t xml:space="preserve"> both</w:t>
      </w:r>
      <w:r w:rsidRPr="008E55D3">
        <w:rPr>
          <w:rFonts w:ascii="Arial" w:eastAsia="Times New Roman" w:hAnsi="Arial" w:cs="Arial"/>
          <w:sz w:val="24"/>
          <w:szCs w:val="24"/>
        </w:rPr>
        <w:t xml:space="preserve"> the content of periodic practices and all parameters of the payment related to them and their teams during periods such as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increase and premium payment.</w:t>
      </w:r>
    </w:p>
    <w:p w:rsidR="00CF1CBF" w:rsidRPr="008E55D3" w:rsidRDefault="00CF1CBF" w:rsidP="00CF1CBF">
      <w:pPr>
        <w:rPr>
          <w:rFonts w:ascii="Arial" w:eastAsia="Times New Roman" w:hAnsi="Arial" w:cs="Arial"/>
          <w:sz w:val="24"/>
          <w:szCs w:val="24"/>
        </w:rPr>
      </w:pPr>
    </w:p>
    <w:p w:rsidR="00CF1CBF" w:rsidRPr="001568E1" w:rsidRDefault="00CF1CBF" w:rsidP="00CF1CBF">
      <w:pPr>
        <w:rPr>
          <w:rFonts w:ascii="Arial" w:eastAsia="Times New Roman" w:hAnsi="Arial" w:cs="Arial"/>
          <w:b/>
          <w:sz w:val="28"/>
          <w:szCs w:val="28"/>
        </w:rPr>
      </w:pPr>
      <w:r w:rsidRPr="001568E1">
        <w:rPr>
          <w:rFonts w:ascii="Arial" w:eastAsia="Times New Roman" w:hAnsi="Arial" w:cs="Arial"/>
          <w:b/>
          <w:sz w:val="28"/>
          <w:szCs w:val="28"/>
        </w:rPr>
        <w:t xml:space="preserve">Personnel </w:t>
      </w:r>
      <w:r w:rsidR="001568E1">
        <w:rPr>
          <w:rFonts w:ascii="Arial" w:eastAsia="Times New Roman" w:hAnsi="Arial" w:cs="Arial"/>
          <w:b/>
          <w:sz w:val="28"/>
          <w:szCs w:val="28"/>
        </w:rPr>
        <w:t>Designated</w:t>
      </w:r>
    </w:p>
    <w:p w:rsidR="00CF1CBF" w:rsidRPr="008E55D3" w:rsidRDefault="00CF1CBF" w:rsidP="00CF1CBF">
      <w:pPr>
        <w:rPr>
          <w:rFonts w:ascii="Arial" w:eastAsia="Times New Roman" w:hAnsi="Arial" w:cs="Arial"/>
          <w:sz w:val="24"/>
          <w:szCs w:val="24"/>
        </w:rPr>
      </w:pPr>
      <w:r w:rsidRPr="008E55D3">
        <w:rPr>
          <w:rFonts w:ascii="Arial" w:eastAsia="Times New Roman" w:hAnsi="Arial" w:cs="Arial"/>
          <w:sz w:val="24"/>
          <w:szCs w:val="24"/>
        </w:rPr>
        <w:t xml:space="preserve">Managers or </w:t>
      </w:r>
      <w:r w:rsidR="001568E1">
        <w:rPr>
          <w:rFonts w:ascii="Arial" w:eastAsia="Times New Roman" w:hAnsi="Arial" w:cs="Arial"/>
          <w:sz w:val="24"/>
          <w:szCs w:val="24"/>
        </w:rPr>
        <w:t>directors,</w:t>
      </w:r>
      <w:r w:rsidRPr="008E55D3">
        <w:rPr>
          <w:rFonts w:ascii="Arial" w:eastAsia="Times New Roman" w:hAnsi="Arial" w:cs="Arial"/>
          <w:sz w:val="24"/>
          <w:szCs w:val="24"/>
        </w:rPr>
        <w:t xml:space="preserve"> who can have an impact on the general performance</w:t>
      </w:r>
      <w:r w:rsidR="001568E1">
        <w:rPr>
          <w:rFonts w:ascii="Arial" w:eastAsia="Times New Roman" w:hAnsi="Arial" w:cs="Arial"/>
          <w:sz w:val="24"/>
          <w:szCs w:val="24"/>
        </w:rPr>
        <w:t>,</w:t>
      </w:r>
      <w:r w:rsidRPr="008E55D3">
        <w:rPr>
          <w:rFonts w:ascii="Arial" w:eastAsia="Times New Roman" w:hAnsi="Arial" w:cs="Arial"/>
          <w:sz w:val="24"/>
          <w:szCs w:val="24"/>
        </w:rPr>
        <w:t xml:space="preserve"> are </w:t>
      </w:r>
      <w:r w:rsidR="001568E1">
        <w:rPr>
          <w:rFonts w:ascii="Arial" w:eastAsia="Times New Roman" w:hAnsi="Arial" w:cs="Arial"/>
          <w:sz w:val="24"/>
          <w:szCs w:val="24"/>
        </w:rPr>
        <w:t>designated</w:t>
      </w:r>
      <w:r w:rsidRPr="008E55D3">
        <w:rPr>
          <w:rFonts w:ascii="Arial" w:eastAsia="Times New Roman" w:hAnsi="Arial" w:cs="Arial"/>
          <w:sz w:val="24"/>
          <w:szCs w:val="24"/>
        </w:rPr>
        <w:t xml:space="preserve"> by the Human Resources Management. These personnel will be entitled to a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package consisting of fixed and variable income. The </w:t>
      </w:r>
      <w:r w:rsidR="00E04819">
        <w:rPr>
          <w:rFonts w:ascii="Arial" w:eastAsia="Times New Roman" w:hAnsi="Arial" w:cs="Arial"/>
          <w:sz w:val="24"/>
          <w:szCs w:val="24"/>
        </w:rPr>
        <w:t>remuneration</w:t>
      </w:r>
      <w:r w:rsidRPr="008E55D3">
        <w:rPr>
          <w:rFonts w:ascii="Arial" w:eastAsia="Times New Roman" w:hAnsi="Arial" w:cs="Arial"/>
          <w:sz w:val="24"/>
          <w:szCs w:val="24"/>
        </w:rPr>
        <w:t xml:space="preserve"> package is determined by the Human Resources Management and submitted to the General Manager for approval.</w:t>
      </w:r>
    </w:p>
    <w:p w:rsidR="00CF1CBF" w:rsidRPr="00DA5AEA" w:rsidRDefault="00CF1CBF" w:rsidP="00CF1CBF">
      <w:pPr>
        <w:rPr>
          <w:rFonts w:ascii="Times New Roman" w:eastAsia="Times New Roman" w:hAnsi="Times New Roman" w:cs="Times New Roman"/>
          <w:b/>
        </w:rPr>
      </w:pPr>
    </w:p>
    <w:p w:rsidR="00280E96" w:rsidRDefault="00280E96" w:rsidP="00CF1CBF">
      <w:pPr>
        <w:spacing w:before="25" w:after="0" w:line="240" w:lineRule="auto"/>
        <w:ind w:left="119" w:right="6058"/>
        <w:jc w:val="both"/>
        <w:rPr>
          <w:rFonts w:ascii="Arial" w:eastAsia="Arial" w:hAnsi="Arial" w:cs="Arial"/>
          <w:sz w:val="24"/>
          <w:szCs w:val="24"/>
        </w:rPr>
      </w:pPr>
    </w:p>
    <w:sectPr w:rsidR="00280E96" w:rsidSect="00CF1CBF">
      <w:pgSz w:w="1192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80E96"/>
    <w:rsid w:val="001568E1"/>
    <w:rsid w:val="00280E96"/>
    <w:rsid w:val="0066286F"/>
    <w:rsid w:val="008E55D3"/>
    <w:rsid w:val="00CF1CBF"/>
    <w:rsid w:val="00E048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733</Words>
  <Characters>4247</Characters>
  <Application>Microsoft Office Word</Application>
  <DocSecurity>0</DocSecurity>
  <Lines>98</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3</cp:revision>
  <dcterms:created xsi:type="dcterms:W3CDTF">2020-12-25T15:38:00Z</dcterms:created>
  <dcterms:modified xsi:type="dcterms:W3CDTF">2020-12-30T07:48:00Z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2020-12-25T00:00:00Z</vt:filetime>
  </property>
</Properties>
</file>