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085" w:rsidRDefault="006C26A6">
      <w:pPr>
        <w:spacing w:after="0" w:line="1507" w:lineRule="exact"/>
        <w:ind w:left="119" w:right="-20"/>
        <w:rPr>
          <w:rFonts w:ascii="Arial" w:eastAsia="Arial" w:hAnsi="Arial" w:cs="Arial"/>
          <w:sz w:val="140"/>
          <w:szCs w:val="140"/>
        </w:rPr>
      </w:pPr>
      <w:r>
        <w:pict>
          <v:group id="_x0000_s1028" style="position:absolute;left:0;text-align:left;margin-left:44.55pt;margin-top:47.55pt;width:511pt;height:745pt;z-index:-251659264;mso-position-horizontal-relative:page;mso-position-vertical-relative:page" coordorigin="891,951" coordsize="10220,149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122;top:5418;width:8972;height:10417">
              <v:imagedata r:id="rId8" o:title=""/>
            </v:shape>
            <v:group id="_x0000_s1029" style="position:absolute;left:901;top:961;width:10200;height:14880" coordorigin="901,961" coordsize="10200,14880">
              <v:shape id="_x0000_s1031" style="position:absolute;left:901;top:961;width:10200;height:14880" coordorigin="901,961" coordsize="10200,14880" path="m901,15841r10200,l11101,961,901,961r,14880e" fillcolor="#004d18" stroked="f">
                <v:path arrowok="t"/>
              </v:shape>
              <v:shape id="_x0000_s1030" type="#_x0000_t75" style="position:absolute;left:6042;top:13905;width:5027;height:1905">
                <v:imagedata r:id="rId9" o:title=""/>
              </v:shape>
            </v:group>
            <w10:wrap anchorx="page" anchory="page"/>
          </v:group>
        </w:pict>
      </w:r>
      <w:r w:rsidR="007B05FE">
        <w:rPr>
          <w:rFonts w:ascii="Arial" w:eastAsia="Arial" w:hAnsi="Arial" w:cs="Arial"/>
          <w:b/>
          <w:bCs/>
          <w:color w:val="FFFFFF"/>
          <w:spacing w:val="3"/>
          <w:w w:val="92"/>
          <w:sz w:val="140"/>
          <w:szCs w:val="140"/>
        </w:rPr>
        <w:t>Et</w:t>
      </w:r>
      <w:r w:rsidR="00145761">
        <w:rPr>
          <w:rFonts w:ascii="Arial" w:eastAsia="Arial" w:hAnsi="Arial" w:cs="Arial"/>
          <w:b/>
          <w:bCs/>
          <w:color w:val="FFFFFF"/>
          <w:spacing w:val="4"/>
          <w:w w:val="92"/>
          <w:sz w:val="140"/>
          <w:szCs w:val="140"/>
        </w:rPr>
        <w:t>hics and</w:t>
      </w:r>
    </w:p>
    <w:p w:rsidR="00EB4085" w:rsidRDefault="00EB4085">
      <w:pPr>
        <w:spacing w:before="8" w:after="0" w:line="120" w:lineRule="exact"/>
        <w:rPr>
          <w:sz w:val="12"/>
          <w:szCs w:val="12"/>
        </w:rPr>
      </w:pPr>
    </w:p>
    <w:p w:rsidR="00EB4085" w:rsidRDefault="00EB4085">
      <w:pPr>
        <w:spacing w:after="0" w:line="200" w:lineRule="exact"/>
        <w:rPr>
          <w:sz w:val="20"/>
          <w:szCs w:val="20"/>
        </w:rPr>
      </w:pPr>
    </w:p>
    <w:p w:rsidR="00EB4085" w:rsidRPr="00145761" w:rsidRDefault="00145761">
      <w:pPr>
        <w:spacing w:after="0" w:line="240" w:lineRule="auto"/>
        <w:ind w:left="119" w:right="-20"/>
        <w:rPr>
          <w:rFonts w:ascii="Arial" w:eastAsia="Times New Roman" w:hAnsi="Arial" w:cs="Arial"/>
          <w:sz w:val="140"/>
          <w:szCs w:val="140"/>
        </w:rPr>
      </w:pPr>
      <w:r w:rsidRPr="00145761">
        <w:rPr>
          <w:rFonts w:ascii="Arial" w:eastAsia="Times New Roman" w:hAnsi="Arial" w:cs="Arial"/>
          <w:b/>
          <w:bCs/>
          <w:color w:val="FFFFFF"/>
          <w:spacing w:val="4"/>
          <w:w w:val="89"/>
          <w:sz w:val="140"/>
          <w:szCs w:val="140"/>
        </w:rPr>
        <w:t>Integrity Committee</w:t>
      </w:r>
    </w:p>
    <w:p w:rsidR="00EB4085" w:rsidRDefault="00EB4085">
      <w:pPr>
        <w:spacing w:before="6" w:after="0" w:line="110" w:lineRule="exact"/>
        <w:rPr>
          <w:sz w:val="11"/>
          <w:szCs w:val="11"/>
        </w:rPr>
      </w:pPr>
    </w:p>
    <w:p w:rsidR="00EB4085" w:rsidRDefault="00EB4085">
      <w:pPr>
        <w:spacing w:after="0" w:line="200" w:lineRule="exact"/>
        <w:rPr>
          <w:sz w:val="20"/>
          <w:szCs w:val="20"/>
        </w:rPr>
      </w:pPr>
    </w:p>
    <w:p w:rsidR="00EB4085" w:rsidRDefault="00EB4085">
      <w:pPr>
        <w:spacing w:after="0" w:line="200" w:lineRule="exact"/>
        <w:rPr>
          <w:sz w:val="20"/>
          <w:szCs w:val="20"/>
        </w:rPr>
      </w:pPr>
    </w:p>
    <w:p w:rsidR="00EB4085" w:rsidRDefault="00EB4085">
      <w:pPr>
        <w:spacing w:after="0"/>
        <w:sectPr w:rsidR="00EB4085">
          <w:type w:val="continuous"/>
          <w:pgSz w:w="11920" w:h="16840"/>
          <w:pgMar w:top="1520" w:right="1680" w:bottom="280" w:left="1300" w:header="720" w:footer="720" w:gutter="0"/>
          <w:cols w:space="720"/>
        </w:sectPr>
      </w:pPr>
    </w:p>
    <w:p w:rsidR="00EB4085" w:rsidRDefault="006C26A6" w:rsidP="00145761">
      <w:pPr>
        <w:spacing w:before="8" w:after="0" w:line="642" w:lineRule="exact"/>
        <w:ind w:right="-20"/>
        <w:rPr>
          <w:rFonts w:ascii="Arial" w:eastAsia="Arial" w:hAnsi="Arial" w:cs="Arial"/>
          <w:sz w:val="56"/>
          <w:szCs w:val="56"/>
        </w:rPr>
      </w:pPr>
      <w:r>
        <w:lastRenderedPageBreak/>
        <w:pict>
          <v:group id="_x0000_s1026" style="position:absolute;margin-left:69.5pt;margin-top:38.4pt;width:456.45pt;height:.1pt;z-index:-251658240;mso-position-horizontal-relative:page" coordorigin="1390,768" coordsize="9129,2">
            <v:shape id="_x0000_s1027" style="position:absolute;left:1390;top:768;width:9129;height:2" coordorigin="1390,768" coordsize="9129,0" path="m1390,768r9129,e" filled="f" strokecolor="#7e7e7e" strokeweight="1.54pt">
              <v:path arrowok="t"/>
            </v:shape>
            <w10:wrap anchorx="page"/>
          </v:group>
        </w:pict>
      </w:r>
      <w:r w:rsidR="00145761">
        <w:rPr>
          <w:rFonts w:ascii="Times New Roman" w:eastAsia="Times New Roman" w:hAnsi="Times New Roman" w:cs="Times New Roman"/>
          <w:b/>
          <w:bCs/>
          <w:color w:val="0077BA"/>
          <w:w w:val="92"/>
          <w:position w:val="-1"/>
          <w:sz w:val="56"/>
          <w:szCs w:val="56"/>
        </w:rPr>
        <w:t>Ethics and Integrity Committee</w:t>
      </w:r>
    </w:p>
    <w:p w:rsidR="00EB4085" w:rsidRDefault="00EB4085">
      <w:pPr>
        <w:spacing w:before="5" w:after="0" w:line="200" w:lineRule="exact"/>
        <w:rPr>
          <w:sz w:val="20"/>
          <w:szCs w:val="20"/>
        </w:rPr>
      </w:pPr>
    </w:p>
    <w:p w:rsidR="00145761" w:rsidRDefault="00145761">
      <w:pPr>
        <w:spacing w:before="5" w:after="0" w:line="200" w:lineRule="exact"/>
        <w:rPr>
          <w:sz w:val="20"/>
          <w:szCs w:val="20"/>
        </w:rPr>
      </w:pPr>
    </w:p>
    <w:p w:rsidR="009E4F44" w:rsidRPr="00145761" w:rsidRDefault="009E4F44" w:rsidP="009E4F44">
      <w:pPr>
        <w:rPr>
          <w:b/>
          <w:color w:val="0070C0"/>
        </w:rPr>
      </w:pPr>
      <w:r w:rsidRPr="00145761">
        <w:rPr>
          <w:b/>
          <w:color w:val="0070C0"/>
        </w:rPr>
        <w:t>Committee Structure</w:t>
      </w:r>
    </w:p>
    <w:p w:rsidR="009E4F44" w:rsidRDefault="009E4F44" w:rsidP="009E4F44">
      <w:proofErr w:type="spellStart"/>
      <w:r>
        <w:t>Garanti</w:t>
      </w:r>
      <w:proofErr w:type="spellEnd"/>
      <w:r>
        <w:t xml:space="preserve"> Filo </w:t>
      </w:r>
      <w:proofErr w:type="spellStart"/>
      <w:r>
        <w:t>Yönetim</w:t>
      </w:r>
      <w:proofErr w:type="spellEnd"/>
      <w:r>
        <w:t xml:space="preserve"> </w:t>
      </w:r>
      <w:proofErr w:type="spellStart"/>
      <w:r>
        <w:t>Hizmetleri</w:t>
      </w:r>
      <w:proofErr w:type="spellEnd"/>
      <w:r>
        <w:t xml:space="preserve"> A.Ş. (Company) Ethics and Integrity Committee (Committee) is an internal body established under the provisions of the Ethics and Integrity Principles (Ethical Principles) approved by the Board of Directors.</w:t>
      </w:r>
    </w:p>
    <w:p w:rsidR="009E4F44" w:rsidRPr="00404ACB" w:rsidRDefault="009E4F44" w:rsidP="009E4F44">
      <w:pPr>
        <w:rPr>
          <w:b/>
          <w:color w:val="0070C0"/>
        </w:rPr>
      </w:pPr>
      <w:r w:rsidRPr="00404ACB">
        <w:rPr>
          <w:b/>
          <w:color w:val="0070C0"/>
        </w:rPr>
        <w:t xml:space="preserve">Scope of Authority of the Committee </w:t>
      </w:r>
    </w:p>
    <w:p w:rsidR="009E4F44" w:rsidRDefault="00404ACB" w:rsidP="009E4F44">
      <w:r>
        <w:t>The Committee carries out</w:t>
      </w:r>
      <w:r>
        <w:t xml:space="preserve"> </w:t>
      </w:r>
      <w:r w:rsidR="009E4F44">
        <w:t>its duties and responsibilities before the Company and in its branches.</w:t>
      </w:r>
    </w:p>
    <w:p w:rsidR="009E4F44" w:rsidRPr="00404ACB" w:rsidRDefault="009E4F44" w:rsidP="009E4F44">
      <w:pPr>
        <w:rPr>
          <w:b/>
          <w:color w:val="0070C0"/>
        </w:rPr>
      </w:pPr>
      <w:r w:rsidRPr="00404ACB">
        <w:rPr>
          <w:b/>
          <w:color w:val="0070C0"/>
        </w:rPr>
        <w:t>Role and Responsibilities of the</w:t>
      </w:r>
      <w:r w:rsidR="00404ACB" w:rsidRPr="00404ACB">
        <w:rPr>
          <w:b/>
          <w:color w:val="0070C0"/>
        </w:rPr>
        <w:t xml:space="preserve"> </w:t>
      </w:r>
      <w:r w:rsidR="00404ACB" w:rsidRPr="00404ACB">
        <w:rPr>
          <w:b/>
          <w:color w:val="0070C0"/>
        </w:rPr>
        <w:t>Committee</w:t>
      </w:r>
    </w:p>
    <w:p w:rsidR="009E4F44" w:rsidRDefault="009E4F44" w:rsidP="009E4F44">
      <w:r>
        <w:t>The Committee is one of the fundamental elements of t</w:t>
      </w:r>
      <w:r w:rsidR="00404ACB">
        <w:t xml:space="preserve">he Company's compliance system of which </w:t>
      </w:r>
      <w:r>
        <w:t>main objective is corporate ethics and integrity, and which constitutes organizational measures (policies, procedures, internal controls, human resources and materials).</w:t>
      </w:r>
    </w:p>
    <w:p w:rsidR="009E4F44" w:rsidRDefault="009E4F44" w:rsidP="009E4F44">
      <w:r>
        <w:t>The main objectives of the compliance system are as follows:</w:t>
      </w:r>
    </w:p>
    <w:p w:rsidR="00404ACB" w:rsidRDefault="009E4F44" w:rsidP="009E4F44">
      <w:pPr>
        <w:pStyle w:val="ListeParagraf"/>
        <w:numPr>
          <w:ilvl w:val="0"/>
          <w:numId w:val="1"/>
        </w:numPr>
      </w:pPr>
      <w:r>
        <w:t>To help all employees and managers understand and interpret the Ethical Principles correctly.</w:t>
      </w:r>
    </w:p>
    <w:p w:rsidR="00404ACB" w:rsidRDefault="00404ACB" w:rsidP="00404ACB">
      <w:pPr>
        <w:pStyle w:val="ListeParagraf"/>
      </w:pPr>
    </w:p>
    <w:p w:rsidR="00404ACB" w:rsidRDefault="009E4F44" w:rsidP="009E4F44">
      <w:pPr>
        <w:pStyle w:val="ListeParagraf"/>
        <w:numPr>
          <w:ilvl w:val="0"/>
          <w:numId w:val="1"/>
        </w:numPr>
      </w:pPr>
      <w:r>
        <w:t>Identifying deficiencies in procedures and internal controls that may put the group's ethics and integrity at risk and encourage their resolution.</w:t>
      </w:r>
    </w:p>
    <w:p w:rsidR="00404ACB" w:rsidRDefault="00404ACB" w:rsidP="00404ACB">
      <w:pPr>
        <w:pStyle w:val="ListeParagraf"/>
      </w:pPr>
    </w:p>
    <w:p w:rsidR="00404ACB" w:rsidRDefault="009E4F44" w:rsidP="009E4F44">
      <w:pPr>
        <w:pStyle w:val="ListeParagraf"/>
        <w:numPr>
          <w:ilvl w:val="0"/>
          <w:numId w:val="1"/>
        </w:numPr>
      </w:pPr>
      <w:r>
        <w:t xml:space="preserve">Fulfilling effective controls over compliance with the criteria and </w:t>
      </w:r>
      <w:r w:rsidR="00404ACB">
        <w:t>rules in the Ethical Principles.</w:t>
      </w:r>
    </w:p>
    <w:p w:rsidR="00404ACB" w:rsidRDefault="00404ACB" w:rsidP="00404ACB">
      <w:pPr>
        <w:pStyle w:val="ListeParagraf"/>
      </w:pPr>
    </w:p>
    <w:p w:rsidR="009E4F44" w:rsidRDefault="009E4F44" w:rsidP="009E4F44">
      <w:pPr>
        <w:pStyle w:val="ListeParagraf"/>
        <w:numPr>
          <w:ilvl w:val="0"/>
          <w:numId w:val="1"/>
        </w:numPr>
      </w:pPr>
      <w:r>
        <w:t xml:space="preserve">Effectively managing the solution of ethical conflicts that may arise during the Company's </w:t>
      </w:r>
      <w:proofErr w:type="gramStart"/>
      <w:r>
        <w:t>activities</w:t>
      </w:r>
      <w:proofErr w:type="gramEnd"/>
      <w:r>
        <w:t xml:space="preserve"> and taking the necessary measures.</w:t>
      </w:r>
    </w:p>
    <w:p w:rsidR="009E4F44" w:rsidRDefault="009E4F44" w:rsidP="009E4F44">
      <w:r>
        <w:t>Within the scope of the purposes outlined above, the following roles and responsibilities</w:t>
      </w:r>
      <w:r w:rsidR="00404ACB">
        <w:t xml:space="preserve"> specified below</w:t>
      </w:r>
      <w:r>
        <w:t xml:space="preserve"> have</w:t>
      </w:r>
      <w:r w:rsidR="00404ACB">
        <w:t xml:space="preserve"> </w:t>
      </w:r>
      <w:r>
        <w:t>been attributed to the Committee, which is an element of the</w:t>
      </w:r>
      <w:r w:rsidR="00404ACB">
        <w:t xml:space="preserve"> </w:t>
      </w:r>
      <w:r w:rsidR="00404ACB">
        <w:t xml:space="preserve">Company's </w:t>
      </w:r>
      <w:r>
        <w:t>compliance system:</w:t>
      </w:r>
    </w:p>
    <w:p w:rsidR="00404ACB" w:rsidRDefault="009E4F44" w:rsidP="00404ACB">
      <w:pPr>
        <w:pStyle w:val="ListeParagraf"/>
        <w:numPr>
          <w:ilvl w:val="0"/>
          <w:numId w:val="3"/>
        </w:numPr>
      </w:pPr>
      <w:r>
        <w:t>To encourage taking appropriate measures to resolve ethically suspicious actions.</w:t>
      </w:r>
    </w:p>
    <w:p w:rsidR="009E4F44" w:rsidRDefault="009E4F44" w:rsidP="00404ACB">
      <w:pPr>
        <w:pStyle w:val="ListeParagraf"/>
        <w:numPr>
          <w:ilvl w:val="0"/>
          <w:numId w:val="3"/>
        </w:numPr>
      </w:pPr>
      <w:r>
        <w:t>To</w:t>
      </w:r>
      <w:r w:rsidR="00404ACB">
        <w:t xml:space="preserve"> </w:t>
      </w:r>
      <w:r w:rsidR="00404ACB">
        <w:t xml:space="preserve">report </w:t>
      </w:r>
      <w:r>
        <w:t>to the following</w:t>
      </w:r>
      <w:r w:rsidR="00404ACB" w:rsidRPr="00404ACB">
        <w:t xml:space="preserve"> </w:t>
      </w:r>
      <w:r w:rsidR="00404ACB">
        <w:t>authorities urgently</w:t>
      </w:r>
      <w:r w:rsidR="00404ACB">
        <w:t xml:space="preserve"> </w:t>
      </w:r>
      <w:r>
        <w:t>regarding the events and situations that may pose a risk for the company</w:t>
      </w:r>
      <w:r w:rsidR="00404ACB">
        <w:t>:</w:t>
      </w:r>
    </w:p>
    <w:p w:rsidR="00404ACB" w:rsidRDefault="009E4F44" w:rsidP="009E4F44">
      <w:pPr>
        <w:pStyle w:val="ListeParagraf"/>
        <w:numPr>
          <w:ilvl w:val="0"/>
          <w:numId w:val="2"/>
        </w:numPr>
      </w:pPr>
      <w:r>
        <w:t>Audit Committee</w:t>
      </w:r>
    </w:p>
    <w:p w:rsidR="009E4F44" w:rsidRDefault="009E4F44" w:rsidP="009E4F44">
      <w:pPr>
        <w:pStyle w:val="ListeParagraf"/>
        <w:numPr>
          <w:ilvl w:val="0"/>
          <w:numId w:val="2"/>
        </w:numPr>
      </w:pPr>
      <w:r>
        <w:t>Person responsible for the preparation of the financial statements</w:t>
      </w:r>
    </w:p>
    <w:p w:rsidR="00404ACB" w:rsidRDefault="00404ACB" w:rsidP="00404ACB">
      <w:pPr>
        <w:pStyle w:val="ListeParagraf"/>
      </w:pPr>
    </w:p>
    <w:p w:rsidR="00404ACB" w:rsidRDefault="009E4F44" w:rsidP="00404ACB">
      <w:pPr>
        <w:pStyle w:val="ListeParagraf"/>
        <w:numPr>
          <w:ilvl w:val="0"/>
          <w:numId w:val="3"/>
        </w:numPr>
      </w:pPr>
      <w:r>
        <w:t>To follow up on the actions decided in the Committee meetings.</w:t>
      </w:r>
    </w:p>
    <w:p w:rsidR="00404ACB" w:rsidRDefault="009E4F44" w:rsidP="00404ACB">
      <w:pPr>
        <w:pStyle w:val="ListeParagraf"/>
        <w:numPr>
          <w:ilvl w:val="0"/>
          <w:numId w:val="3"/>
        </w:numPr>
      </w:pPr>
      <w:r>
        <w:t>To resolve conflicts of interest, especially between the Company and its customers.</w:t>
      </w:r>
    </w:p>
    <w:p w:rsidR="00404ACB" w:rsidRDefault="009E4F44" w:rsidP="00404ACB">
      <w:pPr>
        <w:pStyle w:val="ListeParagraf"/>
        <w:numPr>
          <w:ilvl w:val="0"/>
          <w:numId w:val="3"/>
        </w:numPr>
      </w:pPr>
      <w:r>
        <w:t xml:space="preserve">To </w:t>
      </w:r>
      <w:r w:rsidR="00404ACB">
        <w:t>make authorizations for the</w:t>
      </w:r>
      <w:r>
        <w:t xml:space="preserve"> exemptions </w:t>
      </w:r>
      <w:r w:rsidR="00404ACB">
        <w:t>in</w:t>
      </w:r>
      <w:r>
        <w:t xml:space="preserve"> compliance with certain provisions of the Ethical Principles. It must be ensured that such exemptions do not pose a risk to ethics and integrity principles and are exceptional.</w:t>
      </w:r>
      <w:r w:rsidR="00404ACB">
        <w:t xml:space="preserve"> </w:t>
      </w:r>
    </w:p>
    <w:p w:rsidR="00404ACB" w:rsidRDefault="00404ACB" w:rsidP="00404ACB">
      <w:pPr>
        <w:pStyle w:val="ListeParagraf"/>
        <w:numPr>
          <w:ilvl w:val="0"/>
          <w:numId w:val="3"/>
        </w:numPr>
      </w:pPr>
      <w:r>
        <w:t xml:space="preserve">To develop and disseminate the </w:t>
      </w:r>
      <w:r w:rsidR="009E4F44">
        <w:t xml:space="preserve">explanatory notes </w:t>
      </w:r>
      <w:r>
        <w:t>for ensuring</w:t>
      </w:r>
      <w:r w:rsidR="009E4F44">
        <w:t xml:space="preserve"> the implementation of the Ethical Principles.</w:t>
      </w:r>
    </w:p>
    <w:p w:rsidR="00404ACB" w:rsidRDefault="009E4F44" w:rsidP="00404ACB">
      <w:pPr>
        <w:pStyle w:val="ListeParagraf"/>
        <w:numPr>
          <w:ilvl w:val="0"/>
          <w:numId w:val="3"/>
        </w:numPr>
      </w:pPr>
      <w:r>
        <w:t xml:space="preserve">To make </w:t>
      </w:r>
      <w:r w:rsidR="005E4CB4">
        <w:t>offers of change</w:t>
      </w:r>
      <w:r>
        <w:t xml:space="preserve"> in the content of the Ethical Principles in order to comply with </w:t>
      </w:r>
      <w:r>
        <w:lastRenderedPageBreak/>
        <w:t>changing activities and best practices of the financial sector.</w:t>
      </w:r>
    </w:p>
    <w:p w:rsidR="00404ACB" w:rsidRDefault="009E4F44" w:rsidP="00404ACB">
      <w:pPr>
        <w:pStyle w:val="ListeParagraf"/>
        <w:numPr>
          <w:ilvl w:val="0"/>
          <w:numId w:val="3"/>
        </w:numPr>
      </w:pPr>
      <w:r>
        <w:t>Overseeing the effective functioning of the Affiliate's Ethics and Integrity Committees.</w:t>
      </w:r>
    </w:p>
    <w:p w:rsidR="009E4F44" w:rsidRDefault="009E4F44" w:rsidP="00404ACB">
      <w:pPr>
        <w:pStyle w:val="ListeParagraf"/>
        <w:numPr>
          <w:ilvl w:val="0"/>
          <w:numId w:val="3"/>
        </w:numPr>
      </w:pPr>
      <w:r>
        <w:t>To ensure the efficient operation of the Ethics Hotline.</w:t>
      </w:r>
    </w:p>
    <w:p w:rsidR="009E4F44" w:rsidRDefault="009E4F44" w:rsidP="009E4F44">
      <w:r>
        <w:t xml:space="preserve">The existence of the Committee does not mean that the powers granted to other organs or functions of the Company, which have executive powers in their respective fields, </w:t>
      </w:r>
      <w:r w:rsidR="005E4CB4">
        <w:t>have been</w:t>
      </w:r>
      <w:r>
        <w:t xml:space="preserve"> assumed by the Committee. (Such as the Discipline Committee)</w:t>
      </w:r>
    </w:p>
    <w:p w:rsidR="009E4F44" w:rsidRPr="005E4CB4" w:rsidRDefault="009E4F44" w:rsidP="009E4F44">
      <w:pPr>
        <w:rPr>
          <w:b/>
          <w:color w:val="0070C0"/>
        </w:rPr>
      </w:pPr>
      <w:r w:rsidRPr="005E4CB4">
        <w:rPr>
          <w:b/>
          <w:color w:val="0070C0"/>
        </w:rPr>
        <w:t xml:space="preserve">Committee Participants </w:t>
      </w:r>
    </w:p>
    <w:p w:rsidR="009E4F44" w:rsidRDefault="005E4CB4" w:rsidP="009E4F44">
      <w:r>
        <w:t>The</w:t>
      </w:r>
      <w:r>
        <w:t xml:space="preserve"> </w:t>
      </w:r>
      <w:r w:rsidR="009E4F44">
        <w:t>Committee will consist of the following members:</w:t>
      </w:r>
    </w:p>
    <w:p w:rsidR="005E4CB4" w:rsidRDefault="009E4F44" w:rsidP="009E4F44">
      <w:pPr>
        <w:pStyle w:val="ListeParagraf"/>
        <w:numPr>
          <w:ilvl w:val="0"/>
          <w:numId w:val="4"/>
        </w:numPr>
      </w:pPr>
      <w:proofErr w:type="spellStart"/>
      <w:r>
        <w:t>Ayşegül</w:t>
      </w:r>
      <w:proofErr w:type="spellEnd"/>
      <w:r>
        <w:t xml:space="preserve"> GÜLGÖR - General Ma</w:t>
      </w:r>
      <w:bookmarkStart w:id="0" w:name="_GoBack"/>
      <w:bookmarkEnd w:id="0"/>
      <w:r>
        <w:t>nager</w:t>
      </w:r>
    </w:p>
    <w:p w:rsidR="005E4CB4" w:rsidRDefault="009E4F44" w:rsidP="009E4F44">
      <w:pPr>
        <w:pStyle w:val="ListeParagraf"/>
        <w:numPr>
          <w:ilvl w:val="0"/>
          <w:numId w:val="4"/>
        </w:numPr>
      </w:pPr>
      <w:proofErr w:type="spellStart"/>
      <w:r>
        <w:t>Gözde</w:t>
      </w:r>
      <w:proofErr w:type="spellEnd"/>
      <w:r>
        <w:t xml:space="preserve"> MİDİLLİOĞLU - Deputy </w:t>
      </w:r>
      <w:r w:rsidR="005E4CB4">
        <w:t>Loans and Operation Manager</w:t>
      </w:r>
    </w:p>
    <w:p w:rsidR="005E4CB4" w:rsidRDefault="009E4F44" w:rsidP="009E4F44">
      <w:pPr>
        <w:pStyle w:val="ListeParagraf"/>
        <w:numPr>
          <w:ilvl w:val="0"/>
          <w:numId w:val="4"/>
        </w:numPr>
      </w:pPr>
      <w:proofErr w:type="spellStart"/>
      <w:r>
        <w:t>Sinan</w:t>
      </w:r>
      <w:proofErr w:type="spellEnd"/>
      <w:r>
        <w:t xml:space="preserve"> PANAYIRCI - Deputy </w:t>
      </w:r>
      <w:r w:rsidR="005E4CB4">
        <w:t>Sales and Marketing</w:t>
      </w:r>
      <w:r w:rsidR="005E4CB4">
        <w:t xml:space="preserve"> Manager</w:t>
      </w:r>
    </w:p>
    <w:p w:rsidR="005E4CB4" w:rsidRDefault="009E4F44" w:rsidP="009E4F44">
      <w:pPr>
        <w:pStyle w:val="ListeParagraf"/>
        <w:numPr>
          <w:ilvl w:val="0"/>
          <w:numId w:val="4"/>
        </w:numPr>
      </w:pPr>
      <w:proofErr w:type="spellStart"/>
      <w:r>
        <w:t>Tolga</w:t>
      </w:r>
      <w:proofErr w:type="spellEnd"/>
      <w:r>
        <w:t xml:space="preserve"> ÖZKUL </w:t>
      </w:r>
      <w:r w:rsidR="005E4CB4">
        <w:t>–</w:t>
      </w:r>
      <w:r>
        <w:t xml:space="preserve"> </w:t>
      </w:r>
      <w:r w:rsidR="005E4CB4">
        <w:t>Deputy Finance Manager</w:t>
      </w:r>
    </w:p>
    <w:p w:rsidR="005E4CB4" w:rsidRDefault="009E4F44" w:rsidP="009E4F44">
      <w:pPr>
        <w:pStyle w:val="ListeParagraf"/>
        <w:numPr>
          <w:ilvl w:val="0"/>
          <w:numId w:val="4"/>
        </w:numPr>
      </w:pPr>
      <w:proofErr w:type="spellStart"/>
      <w:r>
        <w:t>Ferhat</w:t>
      </w:r>
      <w:proofErr w:type="spellEnd"/>
      <w:r>
        <w:t xml:space="preserve"> DAL - </w:t>
      </w:r>
      <w:r w:rsidR="005E4CB4">
        <w:t>Internal</w:t>
      </w:r>
      <w:r>
        <w:t xml:space="preserve"> Audit Unit Manager</w:t>
      </w:r>
    </w:p>
    <w:p w:rsidR="009E4F44" w:rsidRDefault="009E4F44" w:rsidP="009E4F44">
      <w:pPr>
        <w:pStyle w:val="ListeParagraf"/>
        <w:numPr>
          <w:ilvl w:val="0"/>
          <w:numId w:val="4"/>
        </w:numPr>
      </w:pPr>
      <w:proofErr w:type="spellStart"/>
      <w:r>
        <w:t>Ceylan</w:t>
      </w:r>
      <w:proofErr w:type="spellEnd"/>
      <w:r>
        <w:t xml:space="preserve"> ORMAN - Secretariat / Internal Control &amp; Compliance</w:t>
      </w:r>
      <w:r w:rsidR="005E4CB4">
        <w:t xml:space="preserve"> Officer</w:t>
      </w:r>
    </w:p>
    <w:p w:rsidR="009E4F44" w:rsidRDefault="009E4F44" w:rsidP="009E4F44">
      <w:r>
        <w:t>Committee members gain membership status as a result of their duties and when they leave their positions in the corresponding area, their membership of the Committee ends.</w:t>
      </w:r>
    </w:p>
    <w:p w:rsidR="009E4F44" w:rsidRDefault="009E4F44" w:rsidP="009E4F44">
      <w:r>
        <w:t xml:space="preserve">In cases where committee members cannot attend the meetings, they may appoint a manager from their own fields as a proxy </w:t>
      </w:r>
      <w:r w:rsidR="005E4CB4">
        <w:t>for representation</w:t>
      </w:r>
      <w:r>
        <w:t xml:space="preserve">. In </w:t>
      </w:r>
      <w:r w:rsidR="005E4CB4">
        <w:t>such</w:t>
      </w:r>
      <w:r>
        <w:t xml:space="preserve"> cases, they may </w:t>
      </w:r>
      <w:r w:rsidR="005E4CB4">
        <w:t xml:space="preserve">also </w:t>
      </w:r>
      <w:r>
        <w:t>appoint another member of the Committee as their proxy.</w:t>
      </w:r>
    </w:p>
    <w:p w:rsidR="009E4F44" w:rsidRDefault="009E4F44" w:rsidP="009E4F44">
      <w:r>
        <w:t>The Committee will attend the meetings without voting rights.</w:t>
      </w:r>
    </w:p>
    <w:p w:rsidR="009E4F44" w:rsidRPr="005E4CB4" w:rsidRDefault="009E4F44" w:rsidP="009E4F44">
      <w:pPr>
        <w:rPr>
          <w:b/>
          <w:color w:val="0070C0"/>
        </w:rPr>
      </w:pPr>
      <w:r w:rsidRPr="005E4CB4">
        <w:rPr>
          <w:b/>
          <w:color w:val="0070C0"/>
        </w:rPr>
        <w:t xml:space="preserve">Role and Responsibilities of the Committee Members </w:t>
      </w:r>
    </w:p>
    <w:p w:rsidR="009E4F44" w:rsidRDefault="005E4CB4" w:rsidP="009E4F44">
      <w:r>
        <w:t xml:space="preserve">In </w:t>
      </w:r>
      <w:r w:rsidR="009E4F44">
        <w:t>order to fulfill the functions attributed to the Committee, the following functions and responsibilities are assigned to the members:</w:t>
      </w:r>
    </w:p>
    <w:p w:rsidR="009E4F44" w:rsidRDefault="009E4F44" w:rsidP="005E4CB4">
      <w:pPr>
        <w:pStyle w:val="ListeParagraf"/>
        <w:numPr>
          <w:ilvl w:val="0"/>
          <w:numId w:val="5"/>
        </w:numPr>
      </w:pPr>
      <w:r>
        <w:t xml:space="preserve">In all cases where they think their content should be discussed in the Committee, ethically suspicious actions (where they are informed about their duties, any communication channel or regulatory authorities) </w:t>
      </w:r>
      <w:r w:rsidR="005E4CB4">
        <w:t xml:space="preserve">may present </w:t>
      </w:r>
      <w:r>
        <w:t>to the attention</w:t>
      </w:r>
      <w:r w:rsidR="005E4CB4">
        <w:t xml:space="preserve"> of the </w:t>
      </w:r>
      <w:r w:rsidR="005E4CB4">
        <w:t>Committee</w:t>
      </w:r>
      <w:r>
        <w:t>,</w:t>
      </w:r>
    </w:p>
    <w:p w:rsidR="009E4F44" w:rsidRDefault="005E4CB4" w:rsidP="005E4CB4">
      <w:pPr>
        <w:ind w:left="720"/>
      </w:pPr>
      <w:r>
        <w:t xml:space="preserve">The Committee Members that have </w:t>
      </w:r>
      <w:r w:rsidR="009E4F44">
        <w:t xml:space="preserve">knowledge of the </w:t>
      </w:r>
      <w:r>
        <w:t xml:space="preserve">ethically </w:t>
      </w:r>
      <w:r>
        <w:t xml:space="preserve">suspected </w:t>
      </w:r>
      <w:r w:rsidR="009E4F44">
        <w:t xml:space="preserve">case, </w:t>
      </w:r>
      <w:r>
        <w:t>firstly</w:t>
      </w:r>
      <w:r w:rsidR="009E4F44">
        <w:t xml:space="preserve">, </w:t>
      </w:r>
      <w:r>
        <w:t xml:space="preserve">are required to report to the </w:t>
      </w:r>
      <w:r>
        <w:t xml:space="preserve">Compliance Department </w:t>
      </w:r>
      <w:r w:rsidR="009E4F44">
        <w:t xml:space="preserve">for the creation </w:t>
      </w:r>
      <w:r>
        <w:t xml:space="preserve">of </w:t>
      </w:r>
      <w:r>
        <w:t xml:space="preserve">the right record </w:t>
      </w:r>
      <w:r w:rsidR="009E4F44">
        <w:t xml:space="preserve">and </w:t>
      </w:r>
      <w:r w:rsidR="00A76289">
        <w:t>then,</w:t>
      </w:r>
      <w:r w:rsidR="009E4F44">
        <w:t xml:space="preserve"> </w:t>
      </w:r>
      <w:r w:rsidR="00A76289">
        <w:t xml:space="preserve">to </w:t>
      </w:r>
      <w:r w:rsidR="009E4F44">
        <w:t>report to the Committee</w:t>
      </w:r>
      <w:r w:rsidR="00A76289">
        <w:t>, when necessary</w:t>
      </w:r>
      <w:r w:rsidR="009E4F44">
        <w:t>. In this context, the relevant Committee member collects the necessary information and makes the necessary investigations</w:t>
      </w:r>
      <w:r w:rsidR="00A76289">
        <w:t xml:space="preserve"> done</w:t>
      </w:r>
      <w:r w:rsidR="009E4F44">
        <w:t xml:space="preserve"> in the relevant </w:t>
      </w:r>
      <w:r w:rsidR="00A76289">
        <w:t>fields</w:t>
      </w:r>
      <w:r w:rsidR="009E4F44">
        <w:t>. Confidentiality should be maintained during this process.</w:t>
      </w:r>
    </w:p>
    <w:p w:rsidR="00A76289" w:rsidRDefault="009E4F44" w:rsidP="009E4F44">
      <w:pPr>
        <w:pStyle w:val="ListeParagraf"/>
        <w:numPr>
          <w:ilvl w:val="0"/>
          <w:numId w:val="5"/>
        </w:numPr>
      </w:pPr>
      <w:r>
        <w:t xml:space="preserve">Submitting to the Committee, in line with the current legal framework, </w:t>
      </w:r>
      <w:r w:rsidR="00A76289">
        <w:t xml:space="preserve">of all developments </w:t>
      </w:r>
      <w:r w:rsidR="00A76289">
        <w:t>in the fields they have been assigned to represent</w:t>
      </w:r>
      <w:r w:rsidR="00A76289">
        <w:t xml:space="preserve"> where they consider that </w:t>
      </w:r>
      <w:r>
        <w:t>the content should be discussed</w:t>
      </w:r>
      <w:r w:rsidR="00A76289">
        <w:t xml:space="preserve"> in the </w:t>
      </w:r>
      <w:r w:rsidR="00A76289">
        <w:t>Committee</w:t>
      </w:r>
      <w:r w:rsidR="00A76289">
        <w:t xml:space="preserve"> and </w:t>
      </w:r>
      <w:r>
        <w:t xml:space="preserve">where they think may pose a risk to </w:t>
      </w:r>
      <w:r w:rsidR="00A76289">
        <w:t xml:space="preserve">the </w:t>
      </w:r>
      <w:r>
        <w:t>ethics and integrity</w:t>
      </w:r>
      <w:r w:rsidR="00A76289">
        <w:t xml:space="preserve"> </w:t>
      </w:r>
      <w:r w:rsidR="00A76289">
        <w:t>principles</w:t>
      </w:r>
      <w:r w:rsidR="00A76289">
        <w:t xml:space="preserve"> of</w:t>
      </w:r>
      <w:r w:rsidR="00A76289" w:rsidRPr="00A76289">
        <w:t xml:space="preserve"> </w:t>
      </w:r>
      <w:proofErr w:type="spellStart"/>
      <w:r w:rsidR="00A76289">
        <w:t>Garanti</w:t>
      </w:r>
      <w:proofErr w:type="spellEnd"/>
      <w:r w:rsidR="00A76289">
        <w:t xml:space="preserve">. </w:t>
      </w:r>
    </w:p>
    <w:p w:rsidR="00A76289" w:rsidRDefault="009E4F44" w:rsidP="009E4F44">
      <w:pPr>
        <w:pStyle w:val="ListeParagraf"/>
        <w:numPr>
          <w:ilvl w:val="0"/>
          <w:numId w:val="5"/>
        </w:numPr>
      </w:pPr>
      <w:r>
        <w:t>Supporting studies that encourage the implementation of the Ethical Principles, especially in cases where there is doubt in the interpretation or when complementary studies are required.</w:t>
      </w:r>
    </w:p>
    <w:p w:rsidR="009E4F44" w:rsidRDefault="009E4F44" w:rsidP="009E4F44">
      <w:pPr>
        <w:pStyle w:val="ListeParagraf"/>
        <w:numPr>
          <w:ilvl w:val="0"/>
          <w:numId w:val="5"/>
        </w:numPr>
      </w:pPr>
      <w:r>
        <w:t>Informing the Committee about changing commercial activities and best practices in the long-</w:t>
      </w:r>
      <w:r w:rsidR="00A76289">
        <w:lastRenderedPageBreak/>
        <w:t>run</w:t>
      </w:r>
      <w:r>
        <w:t xml:space="preserve"> car rental sector that may require amendment in the Code of Ethics or the content of this regulation.</w:t>
      </w:r>
    </w:p>
    <w:p w:rsidR="009E4F44" w:rsidRPr="00A76289" w:rsidRDefault="009E4F44" w:rsidP="009E4F44">
      <w:pPr>
        <w:rPr>
          <w:b/>
          <w:color w:val="0070C0"/>
        </w:rPr>
      </w:pPr>
      <w:r w:rsidRPr="00A76289">
        <w:rPr>
          <w:b/>
          <w:color w:val="0070C0"/>
        </w:rPr>
        <w:t xml:space="preserve">Meetings </w:t>
      </w:r>
    </w:p>
    <w:p w:rsidR="009E4F44" w:rsidRDefault="00A76289" w:rsidP="009E4F44">
      <w:r>
        <w:t xml:space="preserve">The </w:t>
      </w:r>
      <w:r w:rsidR="009E4F44">
        <w:t>Committee should meet twice a year or as many times as necessary to fulfill its functions.</w:t>
      </w:r>
    </w:p>
    <w:p w:rsidR="009E4F44" w:rsidRDefault="009E4F44" w:rsidP="009E4F44">
      <w:r>
        <w:t>The meetings are held b</w:t>
      </w:r>
      <w:r w:rsidR="00A76289">
        <w:t>y the Committee Secretariat or</w:t>
      </w:r>
      <w:r>
        <w:t xml:space="preserve"> on the</w:t>
      </w:r>
      <w:r w:rsidR="00A76289">
        <w:t xml:space="preserve"> </w:t>
      </w:r>
      <w:r>
        <w:t xml:space="preserve">Committee's own initiative or </w:t>
      </w:r>
      <w:r w:rsidR="00A76289">
        <w:t xml:space="preserve">at the initiative of any member </w:t>
      </w:r>
      <w:r w:rsidR="00A76289">
        <w:t xml:space="preserve">if </w:t>
      </w:r>
      <w:r w:rsidR="00A76289">
        <w:t>it’s one of the</w:t>
      </w:r>
      <w:r w:rsidR="00A76289">
        <w:t xml:space="preserve"> regular meetings</w:t>
      </w:r>
      <w:r w:rsidR="00A76289">
        <w:t>.</w:t>
      </w:r>
    </w:p>
    <w:p w:rsidR="009E4F44" w:rsidRDefault="009E4F44" w:rsidP="009E4F44">
      <w:r>
        <w:t xml:space="preserve">In the event that all its members or their representatives take the place </w:t>
      </w:r>
      <w:r w:rsidR="00A76289">
        <w:t>in</w:t>
      </w:r>
      <w:r>
        <w:t xml:space="preserve"> the Committee, the Committee shall </w:t>
      </w:r>
      <w:r w:rsidR="00A76289">
        <w:t>have been</w:t>
      </w:r>
      <w:r>
        <w:t xml:space="preserve"> properly convened.</w:t>
      </w:r>
    </w:p>
    <w:p w:rsidR="009E4F44" w:rsidRDefault="009E4F44" w:rsidP="009E4F44">
      <w:r>
        <w:t xml:space="preserve">In order to evaluate the issues to be discussed properly, persons who </w:t>
      </w:r>
      <w:r w:rsidR="00A76289">
        <w:t>are considered to be</w:t>
      </w:r>
      <w:r>
        <w:t xml:space="preserve"> beneficial</w:t>
      </w:r>
      <w:r w:rsidR="00A76289">
        <w:t xml:space="preserve"> </w:t>
      </w:r>
      <w:r>
        <w:t>may be invited to the meetings by the Committee.</w:t>
      </w:r>
    </w:p>
    <w:p w:rsidR="009E4F44" w:rsidRDefault="009E4F44" w:rsidP="009E4F44">
      <w:r>
        <w:t>Only the Committee members or their representatives and the Committee</w:t>
      </w:r>
      <w:r w:rsidR="00A76289">
        <w:t xml:space="preserve"> </w:t>
      </w:r>
      <w:r w:rsidR="00A01040">
        <w:t>Secretary take part in the</w:t>
      </w:r>
      <w:r w:rsidR="00A01040">
        <w:t xml:space="preserve"> </w:t>
      </w:r>
      <w:r>
        <w:t>making of the final decisions.</w:t>
      </w:r>
    </w:p>
    <w:p w:rsidR="009E4F44" w:rsidRPr="00A76289" w:rsidRDefault="009E4F44" w:rsidP="009E4F44">
      <w:pPr>
        <w:rPr>
          <w:b/>
          <w:color w:val="0070C0"/>
        </w:rPr>
      </w:pPr>
      <w:r w:rsidRPr="00A76289">
        <w:rPr>
          <w:b/>
          <w:color w:val="0070C0"/>
        </w:rPr>
        <w:t xml:space="preserve">Decision Making </w:t>
      </w:r>
    </w:p>
    <w:p w:rsidR="009E4F44" w:rsidRDefault="00A76289" w:rsidP="009E4F44">
      <w:r>
        <w:t>The</w:t>
      </w:r>
      <w:r>
        <w:t xml:space="preserve"> </w:t>
      </w:r>
      <w:r w:rsidR="009E4F44">
        <w:t>decisions and solutions of the Committee must be accepted by the majority.</w:t>
      </w:r>
    </w:p>
    <w:p w:rsidR="009E4F44" w:rsidRPr="00A76289" w:rsidRDefault="009E4F44" w:rsidP="009E4F44">
      <w:pPr>
        <w:rPr>
          <w:b/>
          <w:color w:val="0070C0"/>
        </w:rPr>
      </w:pPr>
      <w:r w:rsidRPr="00A76289">
        <w:rPr>
          <w:b/>
          <w:color w:val="0070C0"/>
        </w:rPr>
        <w:t>Functions of</w:t>
      </w:r>
      <w:r w:rsidR="00A76289" w:rsidRPr="00A76289">
        <w:rPr>
          <w:b/>
          <w:color w:val="0070C0"/>
        </w:rPr>
        <w:t xml:space="preserve"> </w:t>
      </w:r>
      <w:r w:rsidR="00A76289" w:rsidRPr="00A76289">
        <w:rPr>
          <w:b/>
          <w:color w:val="0070C0"/>
        </w:rPr>
        <w:t>the Secretariat</w:t>
      </w:r>
    </w:p>
    <w:p w:rsidR="009E4F44" w:rsidRDefault="009E4F44" w:rsidP="009E4F44">
      <w:r>
        <w:t>The Committee Secretariat will perform the following functions:</w:t>
      </w:r>
    </w:p>
    <w:p w:rsidR="00A01040" w:rsidRDefault="009E4F44" w:rsidP="009E4F44">
      <w:pPr>
        <w:pStyle w:val="ListeParagraf"/>
        <w:numPr>
          <w:ilvl w:val="0"/>
          <w:numId w:val="6"/>
        </w:numPr>
      </w:pPr>
      <w:r>
        <w:t>Call</w:t>
      </w:r>
      <w:r w:rsidR="00A01040">
        <w:t>ing</w:t>
      </w:r>
      <w:r>
        <w:t xml:space="preserve"> for the Committee.</w:t>
      </w:r>
    </w:p>
    <w:p w:rsidR="009E4F44" w:rsidRDefault="009E4F44" w:rsidP="009E4F44">
      <w:pPr>
        <w:pStyle w:val="ListeParagraf"/>
        <w:numPr>
          <w:ilvl w:val="0"/>
          <w:numId w:val="6"/>
        </w:numPr>
      </w:pPr>
      <w:r>
        <w:t>Preparation of the agenda and propos</w:t>
      </w:r>
      <w:r w:rsidR="00A01040">
        <w:t xml:space="preserve">als related to the Committee meetings in such a manner that </w:t>
      </w:r>
      <w:r>
        <w:t>will be delivered to all members.</w:t>
      </w:r>
    </w:p>
    <w:p w:rsidR="009E4F44" w:rsidRDefault="009E4F44" w:rsidP="009E4F44">
      <w:r>
        <w:t xml:space="preserve">Recording the </w:t>
      </w:r>
      <w:r w:rsidR="00A01040">
        <w:t>observations</w:t>
      </w:r>
      <w:r>
        <w:t xml:space="preserve"> and agreed decisions during the committee meetings, and distributi</w:t>
      </w:r>
      <w:r w:rsidR="00A01040">
        <w:t>ng the results to all members; a</w:t>
      </w:r>
      <w:r>
        <w:t xml:space="preserve">t the same time, sending the relevant decisions to other organs and managers of the Company who </w:t>
      </w:r>
      <w:r w:rsidR="00A01040">
        <w:t>are required</w:t>
      </w:r>
      <w:r>
        <w:t xml:space="preserve"> to be informed about their content.</w:t>
      </w:r>
    </w:p>
    <w:p w:rsidR="00A01040" w:rsidRPr="00A01040" w:rsidRDefault="009E4F44" w:rsidP="009E4F44">
      <w:pPr>
        <w:rPr>
          <w:b/>
          <w:color w:val="0070C0"/>
        </w:rPr>
      </w:pPr>
      <w:r w:rsidRPr="00A01040">
        <w:rPr>
          <w:b/>
          <w:color w:val="0070C0"/>
        </w:rPr>
        <w:t xml:space="preserve">Functions of the Compliance Officer </w:t>
      </w:r>
    </w:p>
    <w:p w:rsidR="009E4F44" w:rsidRDefault="00A01040" w:rsidP="009E4F44">
      <w:r>
        <w:t>F</w:t>
      </w:r>
      <w:r w:rsidR="009E4F44">
        <w:t>ollow</w:t>
      </w:r>
      <w:r>
        <w:t>ing</w:t>
      </w:r>
      <w:r w:rsidR="009E4F44">
        <w:t xml:space="preserve"> up the actions arising from the decisions of the Committee </w:t>
      </w:r>
      <w:r>
        <w:t>as well as</w:t>
      </w:r>
      <w:r w:rsidR="009E4F44">
        <w:t xml:space="preserve"> regularly report</w:t>
      </w:r>
      <w:r>
        <w:t>ing</w:t>
      </w:r>
      <w:r w:rsidR="009E4F44">
        <w:t xml:space="preserve"> their</w:t>
      </w:r>
      <w:r>
        <w:t xml:space="preserve"> development and current status are </w:t>
      </w:r>
      <w:r>
        <w:t>the res</w:t>
      </w:r>
      <w:r>
        <w:t>ponsibilities</w:t>
      </w:r>
      <w:r>
        <w:t xml:space="preserve"> of the Compliance Officer</w:t>
      </w:r>
      <w:r>
        <w:t>.</w:t>
      </w:r>
    </w:p>
    <w:p w:rsidR="00EB4085" w:rsidRPr="005E284E" w:rsidRDefault="00EB4085">
      <w:pPr>
        <w:spacing w:after="0" w:line="249" w:lineRule="auto"/>
        <w:ind w:left="119" w:right="60"/>
        <w:rPr>
          <w:rFonts w:ascii="Times New Roman" w:eastAsia="Times New Roman" w:hAnsi="Times New Roman" w:cs="Times New Roman"/>
          <w:lang w:val="es-ES_tradnl"/>
        </w:rPr>
      </w:pPr>
    </w:p>
    <w:sectPr w:rsidR="00EB4085" w:rsidRPr="005E284E">
      <w:footerReference w:type="default" r:id="rId10"/>
      <w:pgSz w:w="11920" w:h="16840"/>
      <w:pgMar w:top="1320" w:right="1300" w:bottom="1240" w:left="1300" w:header="0" w:footer="10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6A6" w:rsidRDefault="006C26A6">
      <w:pPr>
        <w:spacing w:after="0" w:line="240" w:lineRule="auto"/>
      </w:pPr>
      <w:r>
        <w:separator/>
      </w:r>
    </w:p>
  </w:endnote>
  <w:endnote w:type="continuationSeparator" w:id="0">
    <w:p w:rsidR="006C26A6" w:rsidRDefault="006C2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085" w:rsidRDefault="006C26A6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6.4pt;margin-top:778.7pt;width:10.15pt;height:14pt;z-index:-251658752;mso-position-horizontal-relative:page;mso-position-vertical-relative:page" filled="f" stroked="f">
          <v:textbox style="mso-next-textbox:#_x0000_s2049" inset="0,0,0,0">
            <w:txbxContent>
              <w:p w:rsidR="00EB4085" w:rsidRDefault="007B05FE">
                <w:pPr>
                  <w:spacing w:after="0" w:line="263" w:lineRule="exact"/>
                  <w:ind w:left="40" w:right="-20"/>
                  <w:rPr>
                    <w:rFonts w:ascii="Corbel" w:eastAsia="Corbel" w:hAnsi="Corbel" w:cs="Corbe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Corbel" w:eastAsia="Corbel" w:hAnsi="Corbel" w:cs="Corbel"/>
                    <w:position w:val="1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A01040">
                  <w:rPr>
                    <w:rFonts w:ascii="Corbel" w:eastAsia="Corbel" w:hAnsi="Corbel" w:cs="Corbel"/>
                    <w:noProof/>
                    <w:position w:val="1"/>
                    <w:sz w:val="24"/>
                    <w:szCs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6A6" w:rsidRDefault="006C26A6">
      <w:pPr>
        <w:spacing w:after="0" w:line="240" w:lineRule="auto"/>
      </w:pPr>
      <w:r>
        <w:separator/>
      </w:r>
    </w:p>
  </w:footnote>
  <w:footnote w:type="continuationSeparator" w:id="0">
    <w:p w:rsidR="006C26A6" w:rsidRDefault="006C2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1315"/>
    <w:multiLevelType w:val="hybridMultilevel"/>
    <w:tmpl w:val="E3CEDDD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20108"/>
    <w:multiLevelType w:val="hybridMultilevel"/>
    <w:tmpl w:val="9F46A8B0"/>
    <w:lvl w:ilvl="0" w:tplc="C2CC8E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D6630"/>
    <w:multiLevelType w:val="hybridMultilevel"/>
    <w:tmpl w:val="1BC004A8"/>
    <w:lvl w:ilvl="0" w:tplc="041F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34E856F0"/>
    <w:multiLevelType w:val="hybridMultilevel"/>
    <w:tmpl w:val="E94241E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21926"/>
    <w:multiLevelType w:val="hybridMultilevel"/>
    <w:tmpl w:val="153CE3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FB602D"/>
    <w:multiLevelType w:val="hybridMultilevel"/>
    <w:tmpl w:val="74149928"/>
    <w:lvl w:ilvl="0" w:tplc="9E1889F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B4085"/>
    <w:rsid w:val="00145761"/>
    <w:rsid w:val="0022602F"/>
    <w:rsid w:val="003F0869"/>
    <w:rsid w:val="00404ACB"/>
    <w:rsid w:val="005E284E"/>
    <w:rsid w:val="005E4CB4"/>
    <w:rsid w:val="006C26A6"/>
    <w:rsid w:val="007B05FE"/>
    <w:rsid w:val="009E4F44"/>
    <w:rsid w:val="00A01040"/>
    <w:rsid w:val="00A76289"/>
    <w:rsid w:val="00E93BA4"/>
    <w:rsid w:val="00EB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4A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1039</Words>
  <Characters>5738</Characters>
  <Application>Microsoft Office Word</Application>
  <DocSecurity>0</DocSecurity>
  <Lines>112</Lines>
  <Paragraphs>60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Vizyonsds</dc:subject>
  <dc:creator>Bekir AKGUN (GARANTI FILO-KURUMSAL ILETISIM)</dc:creator>
  <cp:lastModifiedBy>İlker</cp:lastModifiedBy>
  <cp:revision>6</cp:revision>
  <dcterms:created xsi:type="dcterms:W3CDTF">2020-12-25T15:32:00Z</dcterms:created>
  <dcterms:modified xsi:type="dcterms:W3CDTF">2020-12-29T11:22:00Z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2017-11-13T00:00:00Z</vt:filetime>
  </property>
  <property fmtid="{D5CDD505-2E9C-101B-9397-08002B2CF9AE}" pid="3" name="LastSaved">
    <vt:filetime>2020-12-25T00:00:00Z</vt:filetime>
  </property>
</Properties>
</file>